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Міністерство охорони здоров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я України</w:t>
      </w: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Національний медичний університет</w:t>
      </w: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імені </w:t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О.О. Богомольця</w:t>
      </w: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33B4E" w:rsidRDefault="00633B4E" w:rsidP="003E36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040" w:type="dxa"/>
        <w:tblLook w:val="01E0" w:firstRow="1" w:lastRow="1" w:firstColumn="1" w:lastColumn="1" w:noHBand="0" w:noVBand="0"/>
      </w:tblPr>
      <w:tblGrid>
        <w:gridCol w:w="3369"/>
        <w:gridCol w:w="5671"/>
      </w:tblGrid>
      <w:tr w:rsidR="00633B4E" w:rsidTr="002F02D7">
        <w:tc>
          <w:tcPr>
            <w:tcW w:w="3369" w:type="dxa"/>
          </w:tcPr>
          <w:p w:rsidR="00633B4E" w:rsidRDefault="00633B4E" w:rsidP="003E368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633B4E" w:rsidRDefault="00633B4E" w:rsidP="003E3688">
            <w:pPr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«Затверджено»</w:t>
            </w:r>
          </w:p>
          <w:p w:rsidR="00633B4E" w:rsidRDefault="00633B4E" w:rsidP="003E3688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методичній нараді</w:t>
            </w:r>
          </w:p>
          <w:p w:rsidR="00633B4E" w:rsidRDefault="00633B4E" w:rsidP="003E3688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кафедри гігієни та екології</w:t>
            </w:r>
          </w:p>
          <w:p w:rsidR="00633B4E" w:rsidRDefault="00633B4E" w:rsidP="003E3688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3B4E" w:rsidRDefault="00633B4E" w:rsidP="003E3688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кафедри</w:t>
            </w:r>
          </w:p>
          <w:p w:rsidR="00633B4E" w:rsidRDefault="00633B4E" w:rsidP="003E3688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член-кор. НАМН України,</w:t>
            </w:r>
          </w:p>
          <w:p w:rsidR="00633B4E" w:rsidRDefault="00633B4E" w:rsidP="003E3688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 _______________ В.Г.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Бардов</w:t>
            </w:r>
            <w:proofErr w:type="spellEnd"/>
          </w:p>
          <w:p w:rsidR="00633B4E" w:rsidRDefault="00633B4E" w:rsidP="003E3688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«_____» 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р.</w:t>
            </w:r>
          </w:p>
        </w:tc>
      </w:tr>
    </w:tbl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МЕТОДИЧНІ РЕКОМЕНДАЦІЇ</w:t>
      </w: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2F02D7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229"/>
      </w:tblGrid>
      <w:tr w:rsidR="00633B4E" w:rsidTr="002F02D7">
        <w:trPr>
          <w:jc w:val="right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Default="00633B4E" w:rsidP="002F02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Навчальна дисципліна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Default="00633B4E" w:rsidP="002F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Гігієна та екологія</w:t>
            </w:r>
          </w:p>
        </w:tc>
      </w:tr>
      <w:tr w:rsidR="00633B4E" w:rsidTr="002F02D7">
        <w:trPr>
          <w:jc w:val="right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Default="00633B4E" w:rsidP="002F02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Модуль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0F101D" w:rsidRDefault="00633B4E" w:rsidP="002F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33B4E" w:rsidRPr="00BE09A2" w:rsidTr="002F02D7">
        <w:trPr>
          <w:jc w:val="right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Default="00402FFC" w:rsidP="002F02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Змістов</w:t>
            </w:r>
            <w:r w:rsidR="00633B4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ий модуль 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Default="00633B4E" w:rsidP="002F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33B4E" w:rsidTr="002F02D7">
        <w:trPr>
          <w:trHeight w:val="1531"/>
          <w:jc w:val="right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Default="00633B4E" w:rsidP="002F02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Default="00633B4E" w:rsidP="002F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організації та проведення санітарного нагляду за польовим розміщенням військових і цивільних формувань при надзвичайних ситуаціях та під час війни.</w:t>
            </w:r>
          </w:p>
        </w:tc>
      </w:tr>
      <w:tr w:rsidR="00633B4E" w:rsidTr="002F02D7">
        <w:trPr>
          <w:jc w:val="right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Default="00633B4E" w:rsidP="002F02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Pr="009D3FEA" w:rsidRDefault="00633B4E" w:rsidP="002F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633B4E" w:rsidTr="002F02D7">
        <w:trPr>
          <w:jc w:val="right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Default="00633B4E" w:rsidP="002F02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4E" w:rsidRDefault="00633B4E" w:rsidP="002F02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</w:t>
            </w:r>
          </w:p>
        </w:tc>
      </w:tr>
    </w:tbl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3B4E" w:rsidRDefault="00633B4E" w:rsidP="002F02D7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r w:rsidR="002F02D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доцент М.І. Бойко</w:t>
      </w:r>
    </w:p>
    <w:p w:rsidR="002F02D7" w:rsidRDefault="002F02D7" w:rsidP="002F02D7">
      <w:pPr>
        <w:spacing w:after="0" w:line="240" w:lineRule="auto"/>
        <w:ind w:left="6520" w:firstLine="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 Є.М. Анісімов</w:t>
      </w:r>
    </w:p>
    <w:p w:rsidR="002F02D7" w:rsidRDefault="002F02D7" w:rsidP="002F02D7">
      <w:pPr>
        <w:spacing w:after="0" w:line="240" w:lineRule="auto"/>
        <w:ind w:left="6520" w:firstLine="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 А.А. Борисенко</w:t>
      </w:r>
    </w:p>
    <w:p w:rsidR="00633B4E" w:rsidRDefault="002F02D7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3B4E" w:rsidRDefault="00633B4E" w:rsidP="00633B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3B4E" w:rsidRDefault="00633B4E" w:rsidP="00633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– 2014</w:t>
      </w:r>
    </w:p>
    <w:p w:rsidR="00633B4E" w:rsidRPr="002F02D7" w:rsidRDefault="00633B4E" w:rsidP="001A462E">
      <w:pPr>
        <w:pStyle w:val="a3"/>
        <w:spacing w:line="360" w:lineRule="auto"/>
        <w:ind w:firstLine="0"/>
        <w:jc w:val="center"/>
        <w:rPr>
          <w:b/>
          <w:color w:val="auto"/>
          <w:lang w:val="ru-RU"/>
        </w:rPr>
      </w:pPr>
      <w:r w:rsidRPr="00464FC9">
        <w:rPr>
          <w:b/>
          <w:bCs/>
          <w:szCs w:val="28"/>
        </w:rPr>
        <w:br w:type="page"/>
      </w:r>
      <w:r w:rsidRPr="004D139E">
        <w:rPr>
          <w:b/>
          <w:color w:val="auto"/>
        </w:rPr>
        <w:lastRenderedPageBreak/>
        <w:t>1.Контрольні цілі:</w:t>
      </w:r>
    </w:p>
    <w:p w:rsidR="001272C2" w:rsidRPr="002F02D7" w:rsidRDefault="001272C2" w:rsidP="001A462E">
      <w:pPr>
        <w:pStyle w:val="a3"/>
        <w:spacing w:line="360" w:lineRule="auto"/>
        <w:ind w:firstLine="0"/>
        <w:jc w:val="center"/>
        <w:rPr>
          <w:b/>
          <w:color w:val="auto"/>
          <w:lang w:val="ru-RU"/>
        </w:rPr>
      </w:pPr>
    </w:p>
    <w:p w:rsidR="00633B4E" w:rsidRPr="00E72CD1" w:rsidRDefault="00633B4E" w:rsidP="001A462E">
      <w:pPr>
        <w:pStyle w:val="a3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1.1 </w:t>
      </w:r>
      <w:r w:rsidRPr="00E72CD1">
        <w:rPr>
          <w:color w:val="auto"/>
        </w:rPr>
        <w:t>Ознайомит</w:t>
      </w:r>
      <w:r>
        <w:rPr>
          <w:color w:val="auto"/>
        </w:rPr>
        <w:t>ися з видами та характеристикою об´єктів для тимчасового розміщення військових та</w:t>
      </w:r>
      <w:r w:rsidRPr="00E72CD1">
        <w:rPr>
          <w:color w:val="auto"/>
        </w:rPr>
        <w:t xml:space="preserve"> цивільних формувань </w:t>
      </w:r>
      <w:r>
        <w:rPr>
          <w:color w:val="auto"/>
        </w:rPr>
        <w:t>і потерпілого населення при надзвичайних ситуаціях і</w:t>
      </w:r>
      <w:r w:rsidRPr="00E72CD1">
        <w:rPr>
          <w:color w:val="auto"/>
        </w:rPr>
        <w:t xml:space="preserve"> в </w:t>
      </w:r>
      <w:r>
        <w:rPr>
          <w:color w:val="auto"/>
        </w:rPr>
        <w:t>польових умовах</w:t>
      </w:r>
      <w:r w:rsidRPr="00E72CD1">
        <w:rPr>
          <w:color w:val="auto"/>
        </w:rPr>
        <w:t>.</w:t>
      </w:r>
    </w:p>
    <w:p w:rsidR="00633B4E" w:rsidRPr="005F1089" w:rsidRDefault="00633B4E" w:rsidP="001A462E">
      <w:pPr>
        <w:pStyle w:val="a3"/>
        <w:spacing w:line="360" w:lineRule="auto"/>
        <w:jc w:val="both"/>
        <w:rPr>
          <w:color w:val="auto"/>
        </w:rPr>
      </w:pPr>
      <w:r w:rsidRPr="005F1089">
        <w:rPr>
          <w:color w:val="auto"/>
        </w:rPr>
        <w:t xml:space="preserve">1.2 Засвоїти гігієнічні вимоги </w:t>
      </w:r>
      <w:r w:rsidRPr="003B7D78">
        <w:rPr>
          <w:color w:val="auto"/>
        </w:rPr>
        <w:t xml:space="preserve">для тимчасового </w:t>
      </w:r>
      <w:r w:rsidRPr="005F1089">
        <w:rPr>
          <w:color w:val="auto"/>
        </w:rPr>
        <w:t xml:space="preserve">розміщення формувань </w:t>
      </w:r>
      <w:r w:rsidRPr="003B7D78">
        <w:rPr>
          <w:color w:val="auto"/>
        </w:rPr>
        <w:t>і потерпілого населення</w:t>
      </w:r>
      <w:r w:rsidRPr="005F1089">
        <w:rPr>
          <w:color w:val="auto"/>
        </w:rPr>
        <w:t>, обов’язки посадових осіб формувань по їх забезпеченню.</w:t>
      </w:r>
    </w:p>
    <w:p w:rsidR="00633B4E" w:rsidRPr="005F1089" w:rsidRDefault="00633B4E" w:rsidP="001A462E">
      <w:pPr>
        <w:pStyle w:val="a3"/>
        <w:spacing w:line="360" w:lineRule="auto"/>
        <w:jc w:val="both"/>
        <w:rPr>
          <w:color w:val="auto"/>
        </w:rPr>
      </w:pPr>
      <w:r>
        <w:rPr>
          <w:color w:val="auto"/>
        </w:rPr>
        <w:t>1.3</w:t>
      </w:r>
      <w:r w:rsidRPr="005F1089">
        <w:rPr>
          <w:color w:val="auto"/>
        </w:rPr>
        <w:t xml:space="preserve"> Оволодіти методами медичного контролю за розміщенням особового складу формувань </w:t>
      </w:r>
      <w:r w:rsidRPr="00511429">
        <w:rPr>
          <w:color w:val="auto"/>
        </w:rPr>
        <w:t>і потерпілого населення</w:t>
      </w:r>
      <w:r w:rsidRPr="005F1089">
        <w:rPr>
          <w:color w:val="auto"/>
        </w:rPr>
        <w:t xml:space="preserve"> при надзвичайних ситуаціях у польових табельних та імпровізованих житлах, в землянках, сховищах, інших спорудах, заглиблених у землю.</w:t>
      </w:r>
    </w:p>
    <w:p w:rsidR="00633B4E" w:rsidRDefault="00633B4E" w:rsidP="001A462E">
      <w:pPr>
        <w:pStyle w:val="a3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1.4 Знати гігієнічні вимоги до земельних ділянок для тимчасового розміщення формувань </w:t>
      </w:r>
      <w:r w:rsidRPr="00511429">
        <w:rPr>
          <w:color w:val="auto"/>
        </w:rPr>
        <w:t>і потерпілого населення</w:t>
      </w:r>
      <w:r>
        <w:t xml:space="preserve"> </w:t>
      </w:r>
      <w:r>
        <w:rPr>
          <w:color w:val="auto"/>
        </w:rPr>
        <w:t>до планування території цих ділянок.</w:t>
      </w:r>
    </w:p>
    <w:p w:rsidR="00633B4E" w:rsidRPr="00867FD8" w:rsidRDefault="00633B4E" w:rsidP="001A4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867FD8">
        <w:rPr>
          <w:rFonts w:ascii="Times New Roman" w:eastAsia="Times New Roman" w:hAnsi="Times New Roman" w:cs="Times New Roman"/>
          <w:sz w:val="28"/>
          <w:szCs w:val="20"/>
          <w:lang w:val="uk-UA"/>
        </w:rPr>
        <w:t>1.5 Знати гігієнічні вимоги до санітарного благоустрою місць тимчасового розміщення (</w:t>
      </w:r>
      <w:proofErr w:type="spellStart"/>
      <w:r w:rsidRPr="00867FD8">
        <w:rPr>
          <w:rFonts w:ascii="Times New Roman" w:eastAsia="Times New Roman" w:hAnsi="Times New Roman" w:cs="Times New Roman"/>
          <w:sz w:val="28"/>
          <w:szCs w:val="20"/>
          <w:lang w:val="uk-UA"/>
        </w:rPr>
        <w:t>водозабезпечення</w:t>
      </w:r>
      <w:proofErr w:type="spellEnd"/>
      <w:r w:rsidRPr="00867FD8">
        <w:rPr>
          <w:rFonts w:ascii="Times New Roman" w:eastAsia="Times New Roman" w:hAnsi="Times New Roman" w:cs="Times New Roman"/>
          <w:sz w:val="28"/>
          <w:szCs w:val="20"/>
          <w:lang w:val="uk-UA"/>
        </w:rPr>
        <w:t>, збір, видалення та знешкодження твердих і рідких покидьок, тощо).</w:t>
      </w:r>
    </w:p>
    <w:p w:rsidR="00633B4E" w:rsidRPr="00170FD0" w:rsidRDefault="00633B4E" w:rsidP="001A462E">
      <w:pPr>
        <w:spacing w:after="0" w:line="360" w:lineRule="auto"/>
        <w:ind w:firstLine="709"/>
        <w:jc w:val="both"/>
        <w:rPr>
          <w:lang w:val="uk-UA"/>
        </w:rPr>
      </w:pPr>
      <w:r w:rsidRPr="00546FB4">
        <w:rPr>
          <w:rFonts w:ascii="Times New Roman" w:eastAsia="Times New Roman" w:hAnsi="Times New Roman" w:cs="Times New Roman"/>
          <w:sz w:val="28"/>
          <w:szCs w:val="20"/>
          <w:lang w:val="uk-UA"/>
        </w:rPr>
        <w:t>1.6 Пояснити особливості мікроклімату та хімічного складу повітряного середовища в польових житлах, фортифікаційних спорудах, заглиблених в землю.</w:t>
      </w:r>
    </w:p>
    <w:p w:rsidR="00633B4E" w:rsidRPr="007A6B3B" w:rsidRDefault="009C4438" w:rsidP="001A4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1.7 </w:t>
      </w:r>
      <w:r w:rsidR="00633B4E" w:rsidRPr="007A6B3B">
        <w:rPr>
          <w:rFonts w:ascii="Times New Roman" w:eastAsia="Times New Roman" w:hAnsi="Times New Roman" w:cs="Times New Roman"/>
          <w:sz w:val="28"/>
          <w:szCs w:val="20"/>
          <w:lang w:val="uk-UA"/>
        </w:rPr>
        <w:t>Вміти розглядати проектні матеріали (ситуаційний план, генеральний план, плани і розрізи приміщень тощо), складати по цих матеріалах експертні висновки.</w:t>
      </w:r>
    </w:p>
    <w:p w:rsidR="00633B4E" w:rsidRPr="004C79CE" w:rsidRDefault="00633B4E" w:rsidP="001A4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C79CE">
        <w:rPr>
          <w:rFonts w:ascii="Times New Roman" w:eastAsia="Times New Roman" w:hAnsi="Times New Roman" w:cs="Times New Roman"/>
          <w:sz w:val="28"/>
          <w:szCs w:val="20"/>
          <w:lang w:val="uk-UA"/>
        </w:rPr>
        <w:t>1.8 Виконувати та аналізувати дані санітарного обстеження території розміщення, приміщень та служб різного призначення, вимірювати параметри мікроклімату, хімічних забруднень повітря у таких приміщеннях.</w:t>
      </w:r>
    </w:p>
    <w:p w:rsidR="00633B4E" w:rsidRDefault="00633B4E" w:rsidP="001A4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D12AF9">
        <w:rPr>
          <w:rFonts w:ascii="Times New Roman" w:eastAsia="Times New Roman" w:hAnsi="Times New Roman" w:cs="Times New Roman"/>
          <w:sz w:val="28"/>
          <w:szCs w:val="20"/>
          <w:lang w:val="uk-UA"/>
        </w:rPr>
        <w:t>1.9 Формулювати висновки та пропозиції за результатами експертизи проектних матеріалів чи обстеження об’єктів поселення.</w:t>
      </w:r>
    </w:p>
    <w:p w:rsidR="00633B4E" w:rsidRDefault="00633B4E" w:rsidP="001A4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633B4E" w:rsidRPr="0061152F" w:rsidRDefault="00633B4E" w:rsidP="001A46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F9383C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2. Базовий рівень підготовки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48"/>
        <w:gridCol w:w="8150"/>
      </w:tblGrid>
      <w:tr w:rsidR="0091639B" w:rsidTr="00D352AE">
        <w:tc>
          <w:tcPr>
            <w:tcW w:w="2448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попередніх дисциплін</w:t>
            </w:r>
          </w:p>
        </w:tc>
        <w:tc>
          <w:tcPr>
            <w:tcW w:w="8150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Отримані навички, що необхідні для вивчення теми</w:t>
            </w:r>
          </w:p>
        </w:tc>
      </w:tr>
      <w:tr w:rsidR="0091639B" w:rsidTr="00D352AE">
        <w:tc>
          <w:tcPr>
            <w:tcW w:w="2448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Медична і біологічна фізика</w:t>
            </w:r>
          </w:p>
        </w:tc>
        <w:tc>
          <w:tcPr>
            <w:tcW w:w="8150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Пояснювати фізичні основи та біофізичні механізми дії зовнішніх факторів на системи організму людини.</w:t>
            </w:r>
          </w:p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Пояснювати фізичні основи діагностики і фізіотерапевтичних (лікувальних) методів, що застосовуються у медичній апаратурі.</w:t>
            </w:r>
          </w:p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Трактувати загальні методи </w:t>
            </w:r>
            <w:r w:rsidR="0092033B">
              <w:rPr>
                <w:sz w:val="28"/>
                <w:szCs w:val="28"/>
                <w:lang w:val="uk-UA"/>
              </w:rPr>
              <w:t>та біофізичні закономірності, щ</w:t>
            </w:r>
            <w:r>
              <w:rPr>
                <w:sz w:val="28"/>
                <w:szCs w:val="28"/>
                <w:lang w:val="uk-UA"/>
              </w:rPr>
              <w:t xml:space="preserve">о </w:t>
            </w:r>
            <w:r>
              <w:rPr>
                <w:sz w:val="28"/>
                <w:szCs w:val="28"/>
                <w:lang w:val="uk-UA"/>
              </w:rPr>
              <w:lastRenderedPageBreak/>
              <w:t>лежать в основі життєдіяльності людини.</w:t>
            </w:r>
          </w:p>
        </w:tc>
      </w:tr>
      <w:tr w:rsidR="0091639B" w:rsidRPr="009C4438" w:rsidTr="00D352AE">
        <w:tc>
          <w:tcPr>
            <w:tcW w:w="2448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 Медична хімія</w:t>
            </w:r>
          </w:p>
        </w:tc>
        <w:tc>
          <w:tcPr>
            <w:tcW w:w="8150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Інтерпретувати типи хімічної рівноваги для формування цілісного фізико-хімічного підходу до вивчення процесів життєдіяльності людини.</w:t>
            </w:r>
          </w:p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Застосовувати хімічні методи кількісного та якісного аналізу.</w:t>
            </w:r>
          </w:p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Класифікувати хімічні властивості та перетворення біоенергетичних речовин в процесі життєдіяльності організму.</w:t>
            </w:r>
          </w:p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Трактувати загальні фізико-хімічні закономірності, що є в основі процесів життєдіяльності людини.</w:t>
            </w:r>
          </w:p>
        </w:tc>
      </w:tr>
      <w:tr w:rsidR="0091639B" w:rsidRPr="009C4438" w:rsidTr="00D352AE">
        <w:tc>
          <w:tcPr>
            <w:tcW w:w="2448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Медична біологія</w:t>
            </w:r>
          </w:p>
        </w:tc>
        <w:tc>
          <w:tcPr>
            <w:tcW w:w="8150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Вплив факторів навколишнього середовища на адаптаційні можливості організму.</w:t>
            </w:r>
          </w:p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Вивчення генетичної детермінації впливу факторів зовнішнього середовища.</w:t>
            </w:r>
          </w:p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Вплив біологічно активних організмів, що містять отруйні для функціонування клітини речовини.</w:t>
            </w:r>
          </w:p>
        </w:tc>
      </w:tr>
      <w:tr w:rsidR="0091639B" w:rsidTr="00D352AE">
        <w:tc>
          <w:tcPr>
            <w:tcW w:w="2448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Анатомія людини</w:t>
            </w:r>
          </w:p>
        </w:tc>
        <w:tc>
          <w:tcPr>
            <w:tcW w:w="8150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Аналізувати інформацію про будову тіла людини, системи, що його складають, органи і тканини.</w:t>
            </w:r>
          </w:p>
        </w:tc>
      </w:tr>
      <w:tr w:rsidR="0091639B" w:rsidTr="00D352AE">
        <w:tc>
          <w:tcPr>
            <w:tcW w:w="2448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Біологічна хімія</w:t>
            </w:r>
          </w:p>
        </w:tc>
        <w:tc>
          <w:tcPr>
            <w:tcW w:w="8150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Визначити основні особливості метаболізму білків, жирів, вуглеводів в залежності від вікових особливостей організму.</w:t>
            </w:r>
          </w:p>
        </w:tc>
      </w:tr>
      <w:tr w:rsidR="0091639B" w:rsidRPr="009C4438" w:rsidTr="00D352AE">
        <w:tc>
          <w:tcPr>
            <w:tcW w:w="2448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Мікробіологія, вірусологія і імунологія</w:t>
            </w:r>
          </w:p>
        </w:tc>
        <w:tc>
          <w:tcPr>
            <w:tcW w:w="8150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Інтерпретувати біологічні властивості патогенних і непатогенних мікроорганізмів, вірусів та закономірності їх взаємодії з макроорганізмами, з популяцією людини і зовнішнім середовищем.</w:t>
            </w:r>
          </w:p>
        </w:tc>
      </w:tr>
      <w:tr w:rsidR="0091639B" w:rsidTr="00D352AE">
        <w:tc>
          <w:tcPr>
            <w:tcW w:w="2448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Нормальна фізіологія</w:t>
            </w:r>
          </w:p>
        </w:tc>
        <w:tc>
          <w:tcPr>
            <w:tcW w:w="8150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Аналізувати стан здоров’я людини за різних умов на підставі фізіологічних критеріїв.</w:t>
            </w:r>
          </w:p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Описувати особливості перебігу процесів дихання, травлення та функціонування інших систем організму в різні вікові періоди, за різних умов оточуючого середовища.</w:t>
            </w:r>
          </w:p>
        </w:tc>
      </w:tr>
      <w:tr w:rsidR="0091639B" w:rsidRPr="009C4438" w:rsidTr="00D352AE">
        <w:tc>
          <w:tcPr>
            <w:tcW w:w="2448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Патологічна фізіологія</w:t>
            </w:r>
          </w:p>
        </w:tc>
        <w:tc>
          <w:tcPr>
            <w:tcW w:w="8150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Трактувати основні закономірності виникнення, розвитку і кінця хвороби.</w:t>
            </w:r>
          </w:p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Аналізувати складні взаємозв’язки між середовищем і організмом, порушеннями в окремих органах чи системах, функціях, компенсаторні можливості організму.</w:t>
            </w:r>
          </w:p>
        </w:tc>
      </w:tr>
      <w:tr w:rsidR="0091639B" w:rsidTr="00D352AE">
        <w:tc>
          <w:tcPr>
            <w:tcW w:w="2448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 Пропедевтика внутрішніх хвороб</w:t>
            </w:r>
          </w:p>
        </w:tc>
        <w:tc>
          <w:tcPr>
            <w:tcW w:w="8150" w:type="dxa"/>
          </w:tcPr>
          <w:p w:rsidR="0091639B" w:rsidRDefault="0091639B" w:rsidP="002F02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Ідентифікувати основні принципи харчування, вибір та спосіб обробки харчових продуктів для різних вікових та професійних груп.</w:t>
            </w:r>
          </w:p>
          <w:p w:rsidR="0091639B" w:rsidRDefault="0091639B" w:rsidP="009C4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9C4438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иференціювати нозологічну форму хвороби для встановлення вірного діагнозу та призначення відповідного лікування з подальшими профілактичними заходами.</w:t>
            </w:r>
          </w:p>
        </w:tc>
      </w:tr>
    </w:tbl>
    <w:p w:rsidR="001A462E" w:rsidRDefault="001A462E" w:rsidP="00C9733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462E" w:rsidRDefault="001A462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91639B" w:rsidRDefault="0091639B" w:rsidP="00C973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973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3. План і організаційна структура навчального заняття з дисципліни</w:t>
      </w:r>
    </w:p>
    <w:tbl>
      <w:tblPr>
        <w:tblStyle w:val="a5"/>
        <w:tblW w:w="107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1275"/>
        <w:gridCol w:w="2410"/>
        <w:gridCol w:w="4037"/>
      </w:tblGrid>
      <w:tr w:rsidR="0091639B" w:rsidTr="004B4D9D">
        <w:tc>
          <w:tcPr>
            <w:tcW w:w="710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C97332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Етапи заняття</w:t>
            </w:r>
          </w:p>
        </w:tc>
        <w:tc>
          <w:tcPr>
            <w:tcW w:w="1275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Розподіл часу, хв.</w:t>
            </w:r>
          </w:p>
        </w:tc>
        <w:tc>
          <w:tcPr>
            <w:tcW w:w="2410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Види контролю</w:t>
            </w:r>
          </w:p>
        </w:tc>
        <w:tc>
          <w:tcPr>
            <w:tcW w:w="4037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Засоби навчання</w:t>
            </w:r>
          </w:p>
        </w:tc>
      </w:tr>
      <w:tr w:rsidR="0091639B" w:rsidTr="004B4D9D">
        <w:tc>
          <w:tcPr>
            <w:tcW w:w="710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Підготовчий етап</w:t>
            </w:r>
          </w:p>
        </w:tc>
        <w:tc>
          <w:tcPr>
            <w:tcW w:w="1275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15%</w:t>
            </w:r>
          </w:p>
        </w:tc>
        <w:tc>
          <w:tcPr>
            <w:tcW w:w="2410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(структурована письмова робота, письмове та комп’ютерне тестування</w:t>
            </w:r>
            <w:r w:rsidR="00352442">
              <w:rPr>
                <w:sz w:val="28"/>
                <w:szCs w:val="28"/>
                <w:lang w:val="uk-UA"/>
              </w:rPr>
              <w:t>,</w:t>
            </w:r>
            <w:r w:rsidRPr="00C97332">
              <w:rPr>
                <w:sz w:val="28"/>
                <w:szCs w:val="28"/>
                <w:lang w:val="uk-UA"/>
              </w:rPr>
              <w:t xml:space="preserve"> практичні завдання, ситуаційні задачі, усне опитування за стандартизованими перевірками питань)</w:t>
            </w:r>
          </w:p>
        </w:tc>
        <w:tc>
          <w:tcPr>
            <w:tcW w:w="4037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Підручники, посібники, довідники, атласи, методичні рекомендації, препарати, муляжі, результати досліджень та обстежень, електронні довідники на електронних носіях</w:t>
            </w:r>
          </w:p>
        </w:tc>
      </w:tr>
      <w:tr w:rsidR="0091639B" w:rsidTr="004B4D9D">
        <w:tc>
          <w:tcPr>
            <w:tcW w:w="710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2268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Організаційні питання</w:t>
            </w:r>
          </w:p>
        </w:tc>
        <w:tc>
          <w:tcPr>
            <w:tcW w:w="1275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2%</w:t>
            </w:r>
          </w:p>
        </w:tc>
        <w:tc>
          <w:tcPr>
            <w:tcW w:w="2410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37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Академічний журнал</w:t>
            </w:r>
          </w:p>
        </w:tc>
      </w:tr>
      <w:tr w:rsidR="0091639B" w:rsidTr="004B4D9D">
        <w:trPr>
          <w:trHeight w:val="693"/>
        </w:trPr>
        <w:tc>
          <w:tcPr>
            <w:tcW w:w="710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2268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Формування мотивації</w:t>
            </w:r>
          </w:p>
        </w:tc>
        <w:tc>
          <w:tcPr>
            <w:tcW w:w="1275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3%</w:t>
            </w:r>
          </w:p>
        </w:tc>
        <w:tc>
          <w:tcPr>
            <w:tcW w:w="2410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37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</w:p>
        </w:tc>
      </w:tr>
      <w:tr w:rsidR="0091639B" w:rsidTr="004B4D9D">
        <w:tc>
          <w:tcPr>
            <w:tcW w:w="710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1.3</w:t>
            </w:r>
            <w:r w:rsidR="00E00F79" w:rsidRPr="00C97332"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268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Контроль початкового рівня підготовки (стандартизовані засоби).</w:t>
            </w:r>
          </w:p>
        </w:tc>
        <w:tc>
          <w:tcPr>
            <w:tcW w:w="1275" w:type="dxa"/>
          </w:tcPr>
          <w:p w:rsidR="0091639B" w:rsidRPr="00C97332" w:rsidRDefault="0091639B" w:rsidP="001A462E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1</w:t>
            </w:r>
            <w:r w:rsidR="001A462E">
              <w:rPr>
                <w:sz w:val="28"/>
                <w:szCs w:val="28"/>
                <w:lang w:val="uk-UA"/>
              </w:rPr>
              <w:t>0</w:t>
            </w:r>
            <w:r w:rsidRPr="00C97332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2410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37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Тести</w:t>
            </w:r>
          </w:p>
        </w:tc>
      </w:tr>
      <w:tr w:rsidR="0091639B" w:rsidTr="004B4D9D">
        <w:tc>
          <w:tcPr>
            <w:tcW w:w="710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Основний етап</w:t>
            </w:r>
          </w:p>
        </w:tc>
        <w:tc>
          <w:tcPr>
            <w:tcW w:w="1275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65%</w:t>
            </w:r>
          </w:p>
        </w:tc>
        <w:tc>
          <w:tcPr>
            <w:tcW w:w="2410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37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 xml:space="preserve">Підручники, посібники, довідники, атласи, методичні рекомендації, препарати, муляжі, результати досліджень та обстежень, електронні довідники на електронних </w:t>
            </w:r>
            <w:r w:rsidR="00B91304">
              <w:rPr>
                <w:sz w:val="28"/>
                <w:szCs w:val="28"/>
                <w:lang w:val="uk-UA"/>
              </w:rPr>
              <w:t>носіях.</w:t>
            </w:r>
            <w:r w:rsidR="00B91304">
              <w:rPr>
                <w:sz w:val="28"/>
                <w:szCs w:val="28"/>
                <w:lang w:val="uk-UA"/>
              </w:rPr>
              <w:br/>
              <w:t>Оснащення заняття: п</w:t>
            </w:r>
            <w:r w:rsidRPr="00C97332">
              <w:rPr>
                <w:sz w:val="28"/>
                <w:szCs w:val="28"/>
                <w:lang w:val="uk-UA"/>
              </w:rPr>
              <w:t>ортативний спірометр, тонометр, секундомір, гирі, гантелі, зразки або малюнки індивідуальних засобів захисту тіл</w:t>
            </w:r>
            <w:r w:rsidR="00B91304">
              <w:rPr>
                <w:sz w:val="28"/>
                <w:szCs w:val="28"/>
                <w:lang w:val="uk-UA"/>
              </w:rPr>
              <w:t>а, органів дихання, зору, слуху</w:t>
            </w:r>
            <w:r w:rsidRPr="00C97332">
              <w:rPr>
                <w:sz w:val="28"/>
                <w:szCs w:val="28"/>
                <w:lang w:val="uk-UA"/>
              </w:rPr>
              <w:t>, таблиці: перелік фармацевтичних засобів (</w:t>
            </w:r>
            <w:proofErr w:type="spellStart"/>
            <w:r w:rsidRPr="00C97332">
              <w:rPr>
                <w:sz w:val="28"/>
                <w:szCs w:val="28"/>
                <w:lang w:val="uk-UA"/>
              </w:rPr>
              <w:t>антипсихотичних</w:t>
            </w:r>
            <w:proofErr w:type="spellEnd"/>
            <w:r w:rsidRPr="00C97332">
              <w:rPr>
                <w:sz w:val="28"/>
                <w:szCs w:val="28"/>
                <w:lang w:val="uk-UA"/>
              </w:rPr>
              <w:t xml:space="preserve">, серцево-судинних, седативних, антидепресантів, проти травматичних, тощо). Ситуаційні задачі та завдання для самостійної роботи </w:t>
            </w:r>
            <w:r w:rsidRPr="00C97332">
              <w:rPr>
                <w:sz w:val="28"/>
                <w:szCs w:val="28"/>
                <w:lang w:val="uk-UA"/>
              </w:rPr>
              <w:lastRenderedPageBreak/>
              <w:t>студентів на заняття.</w:t>
            </w:r>
          </w:p>
        </w:tc>
      </w:tr>
      <w:tr w:rsidR="0091639B" w:rsidTr="004B4D9D">
        <w:tc>
          <w:tcPr>
            <w:tcW w:w="710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268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Заключний етап</w:t>
            </w:r>
          </w:p>
        </w:tc>
        <w:tc>
          <w:tcPr>
            <w:tcW w:w="1275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20%</w:t>
            </w:r>
          </w:p>
        </w:tc>
        <w:tc>
          <w:tcPr>
            <w:tcW w:w="2410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37" w:type="dxa"/>
          </w:tcPr>
          <w:p w:rsidR="0091639B" w:rsidRPr="00C97332" w:rsidRDefault="0091639B" w:rsidP="002F02D7">
            <w:pPr>
              <w:rPr>
                <w:sz w:val="28"/>
                <w:szCs w:val="28"/>
                <w:lang w:val="uk-UA"/>
              </w:rPr>
            </w:pPr>
            <w:r w:rsidRPr="00C97332">
              <w:rPr>
                <w:sz w:val="28"/>
                <w:szCs w:val="28"/>
                <w:lang w:val="uk-UA"/>
              </w:rPr>
              <w:t>Підручники, посібники, довідники, атласи, методичні рекомендації, препарати, муляжі, результати досліджень та обстежень, електронні довідники на електронних носіях</w:t>
            </w:r>
          </w:p>
        </w:tc>
      </w:tr>
    </w:tbl>
    <w:p w:rsidR="00D352AE" w:rsidRDefault="00D352AE" w:rsidP="0091639B">
      <w:pPr>
        <w:tabs>
          <w:tab w:val="left" w:pos="3114"/>
        </w:tabs>
        <w:ind w:left="-851"/>
        <w:rPr>
          <w:lang w:val="uk-UA"/>
        </w:rPr>
      </w:pPr>
    </w:p>
    <w:p w:rsidR="00D352AE" w:rsidRDefault="00D352AE" w:rsidP="00D352AE">
      <w:pPr>
        <w:tabs>
          <w:tab w:val="left" w:pos="5994"/>
        </w:tabs>
        <w:rPr>
          <w:lang w:val="uk-UA"/>
        </w:rPr>
      </w:pPr>
    </w:p>
    <w:p w:rsidR="00D352AE" w:rsidRPr="00251DDF" w:rsidRDefault="00D352AE" w:rsidP="009C4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251DD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4.</w:t>
      </w:r>
      <w:r w:rsidR="001A462E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251DD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Питання для самопідготовки</w:t>
      </w:r>
    </w:p>
    <w:p w:rsidR="00D352AE" w:rsidRDefault="00D352AE" w:rsidP="009C4438">
      <w:pPr>
        <w:pStyle w:val="a3"/>
        <w:spacing w:line="360" w:lineRule="auto"/>
        <w:jc w:val="both"/>
        <w:rPr>
          <w:color w:val="auto"/>
        </w:rPr>
      </w:pPr>
      <w:r>
        <w:rPr>
          <w:color w:val="auto"/>
        </w:rPr>
        <w:t>4.1. Визначення та класифікація надзвичайних ситуацій. Міжнародні та національні формування по ліквідації наслідків катастроф.</w:t>
      </w:r>
    </w:p>
    <w:p w:rsidR="00D352AE" w:rsidRPr="004A2496" w:rsidRDefault="00D352AE" w:rsidP="009C4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A2496">
        <w:rPr>
          <w:rFonts w:ascii="Times New Roman" w:eastAsia="Times New Roman" w:hAnsi="Times New Roman" w:cs="Times New Roman"/>
          <w:sz w:val="28"/>
          <w:szCs w:val="20"/>
          <w:lang w:val="uk-UA"/>
        </w:rPr>
        <w:t>4.2. Особливості життєзабезпечення військових, цивільних формувань, рятувальних команд і потерпілого населення при катастрофах та інших надзвичайних ситуаціях (розміщення, харчування, водопостачання, лазнево-пральне забезпечення, збір та знешкодження нечистот, твердих покидьок).</w:t>
      </w:r>
    </w:p>
    <w:p w:rsidR="00D352AE" w:rsidRPr="004A2496" w:rsidRDefault="00D352AE" w:rsidP="009C4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A2496">
        <w:rPr>
          <w:rFonts w:ascii="Times New Roman" w:eastAsia="Times New Roman" w:hAnsi="Times New Roman" w:cs="Times New Roman"/>
          <w:sz w:val="28"/>
          <w:szCs w:val="20"/>
          <w:lang w:val="uk-UA"/>
        </w:rPr>
        <w:t>4.3. Види польового розміщення військових і цивільних формувань (учбові центри, табори, похідні табори – біваки, житлові та оборонні споруди, заглиблені у землю).</w:t>
      </w:r>
    </w:p>
    <w:p w:rsidR="00D352AE" w:rsidRPr="004A2496" w:rsidRDefault="00D352AE" w:rsidP="009C4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A2496">
        <w:rPr>
          <w:rFonts w:ascii="Times New Roman" w:eastAsia="Times New Roman" w:hAnsi="Times New Roman" w:cs="Times New Roman"/>
          <w:sz w:val="28"/>
          <w:szCs w:val="20"/>
          <w:lang w:val="uk-UA"/>
        </w:rPr>
        <w:t>4.4. Організація санітарного нагляду за польовим розміщенням військових і цивільних формувань при надзвичайних ситуаціях. Обов’язки посадових осіб формувань по забезпеченню належних гігієнічних умов розміщення особового складу у польових житлах різного типу.</w:t>
      </w:r>
    </w:p>
    <w:p w:rsidR="00D352AE" w:rsidRPr="004A2496" w:rsidRDefault="00D352AE" w:rsidP="009C4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A2496">
        <w:rPr>
          <w:rFonts w:ascii="Times New Roman" w:eastAsia="Times New Roman" w:hAnsi="Times New Roman" w:cs="Times New Roman"/>
          <w:sz w:val="28"/>
          <w:szCs w:val="20"/>
          <w:lang w:val="uk-UA"/>
        </w:rPr>
        <w:t>4.5. Вимоги до вибору ділянки для польового розміщення військових і цивільних формувань з метою польових навчань і при ліквідації наслідків катастроф чи інших надзвичайних ситуаціях.</w:t>
      </w:r>
    </w:p>
    <w:p w:rsidR="00D352AE" w:rsidRPr="004A2496" w:rsidRDefault="00D352AE" w:rsidP="009C4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A2496">
        <w:rPr>
          <w:rFonts w:ascii="Times New Roman" w:eastAsia="Times New Roman" w:hAnsi="Times New Roman" w:cs="Times New Roman"/>
          <w:sz w:val="28"/>
          <w:szCs w:val="20"/>
          <w:lang w:val="uk-UA"/>
        </w:rPr>
        <w:t>4.6. Гігієнічні вимоги до санітарного благоустрою польового табору, біваку: водопостачання, видалення і знезараження нечистот, покидьок, лазнево-пральне забезпечення та інші.</w:t>
      </w:r>
    </w:p>
    <w:p w:rsidR="00D352AE" w:rsidRPr="004A2496" w:rsidRDefault="00D352AE" w:rsidP="009C4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A2496">
        <w:rPr>
          <w:rFonts w:ascii="Times New Roman" w:eastAsia="Times New Roman" w:hAnsi="Times New Roman" w:cs="Times New Roman"/>
          <w:sz w:val="28"/>
          <w:szCs w:val="20"/>
          <w:lang w:val="uk-UA"/>
        </w:rPr>
        <w:t>4.7. Види польових жител (табельних і імпровізованих), гігієнічні вимоги до їх обладнання та експлуатації при надзвичайних ситуаціях. Вимоги до польових жител, заглиблених у землю (землянок, бліндажів, оборонних споруд) та умов перебування в них (площа, кубатура, вентиляція, опалення тощо).</w:t>
      </w:r>
    </w:p>
    <w:p w:rsidR="00D352AE" w:rsidRPr="004A2496" w:rsidRDefault="00D352AE" w:rsidP="009C4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A2496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 xml:space="preserve">4.8. Закриті фортифікаційні споруди (сховища), елементи планування, нормативи площі, кубатури, ГДК </w:t>
      </w:r>
      <w:proofErr w:type="spellStart"/>
      <w:r w:rsidRPr="004A2496">
        <w:rPr>
          <w:rFonts w:ascii="Times New Roman" w:eastAsia="Times New Roman" w:hAnsi="Times New Roman" w:cs="Times New Roman"/>
          <w:sz w:val="28"/>
          <w:szCs w:val="20"/>
          <w:lang w:val="uk-UA"/>
        </w:rPr>
        <w:t>д</w:t>
      </w:r>
      <w:r w:rsidR="001A462E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4A2496">
        <w:rPr>
          <w:rFonts w:ascii="Times New Roman" w:eastAsia="Times New Roman" w:hAnsi="Times New Roman" w:cs="Times New Roman"/>
          <w:sz w:val="28"/>
          <w:szCs w:val="20"/>
          <w:lang w:val="uk-UA"/>
        </w:rPr>
        <w:t>оксиду</w:t>
      </w:r>
      <w:proofErr w:type="spellEnd"/>
      <w:r w:rsidRPr="004A249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вуглецю, санітарний благоустрій. </w:t>
      </w:r>
      <w:proofErr w:type="spellStart"/>
      <w:r w:rsidRPr="004A2496">
        <w:rPr>
          <w:rFonts w:ascii="Times New Roman" w:eastAsia="Times New Roman" w:hAnsi="Times New Roman" w:cs="Times New Roman"/>
          <w:sz w:val="28"/>
          <w:szCs w:val="20"/>
          <w:lang w:val="uk-UA"/>
        </w:rPr>
        <w:t>Повітрозабезпечення</w:t>
      </w:r>
      <w:proofErr w:type="spellEnd"/>
      <w:r w:rsidRPr="004A2496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сховищ, фільтровентиляційні агрегати.</w:t>
      </w:r>
    </w:p>
    <w:p w:rsidR="00D352AE" w:rsidRPr="002A5D98" w:rsidRDefault="00D352AE" w:rsidP="009C4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A2496">
        <w:rPr>
          <w:rFonts w:ascii="Times New Roman" w:eastAsia="Times New Roman" w:hAnsi="Times New Roman" w:cs="Times New Roman"/>
          <w:sz w:val="28"/>
          <w:szCs w:val="20"/>
          <w:lang w:val="uk-UA"/>
        </w:rPr>
        <w:t>4.9. Методи і засоби медичного контролю за розміщенням військових та цивільних формувань у польових умовах, в оборонних і захисних спорудах.</w:t>
      </w:r>
    </w:p>
    <w:p w:rsidR="009C4438" w:rsidRDefault="009C4438" w:rsidP="009C4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uk-UA"/>
        </w:rPr>
      </w:pPr>
    </w:p>
    <w:p w:rsidR="00D352AE" w:rsidRPr="002A5D98" w:rsidRDefault="00D352AE" w:rsidP="009C4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uk-UA"/>
        </w:rPr>
      </w:pPr>
      <w:r w:rsidRPr="002A5D98">
        <w:rPr>
          <w:rFonts w:ascii="Times New Roman" w:eastAsia="Times New Roman" w:hAnsi="Times New Roman" w:cs="Times New Roman"/>
          <w:b/>
          <w:i/>
          <w:sz w:val="28"/>
          <w:szCs w:val="20"/>
          <w:lang w:val="uk-UA"/>
        </w:rPr>
        <w:t>Завдання (задачі) для самопідготовки</w:t>
      </w:r>
    </w:p>
    <w:p w:rsidR="00D352AE" w:rsidRPr="00E64C1C" w:rsidRDefault="00D352AE" w:rsidP="009C4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E64C1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4.10 Розрахуйте об’єм вентиляції сховища на 40 осіб при першому режимі вентиляції - чиста вентиляція, ГДК </w:t>
      </w:r>
      <w:proofErr w:type="spellStart"/>
      <w:r w:rsidRPr="00E64C1C">
        <w:rPr>
          <w:rFonts w:ascii="Times New Roman" w:eastAsia="Times New Roman" w:hAnsi="Times New Roman" w:cs="Times New Roman"/>
          <w:sz w:val="28"/>
          <w:szCs w:val="20"/>
          <w:lang w:val="uk-UA"/>
        </w:rPr>
        <w:t>д</w:t>
      </w:r>
      <w:r w:rsidR="001A462E">
        <w:rPr>
          <w:rFonts w:ascii="Times New Roman" w:eastAsia="Times New Roman" w:hAnsi="Times New Roman" w:cs="Times New Roman"/>
          <w:sz w:val="28"/>
          <w:szCs w:val="20"/>
          <w:lang w:val="uk-UA"/>
        </w:rPr>
        <w:t>і</w:t>
      </w:r>
      <w:r w:rsidRPr="00E64C1C">
        <w:rPr>
          <w:rFonts w:ascii="Times New Roman" w:eastAsia="Times New Roman" w:hAnsi="Times New Roman" w:cs="Times New Roman"/>
          <w:sz w:val="28"/>
          <w:szCs w:val="20"/>
          <w:lang w:val="uk-UA"/>
        </w:rPr>
        <w:t>оксиду</w:t>
      </w:r>
      <w:proofErr w:type="spellEnd"/>
      <w:r w:rsidRPr="00E64C1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вуглецю 1%. (Додаток 3.)</w:t>
      </w:r>
    </w:p>
    <w:p w:rsidR="00D352AE" w:rsidRPr="00E64C1C" w:rsidRDefault="00D352AE" w:rsidP="009C4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E64C1C">
        <w:rPr>
          <w:rFonts w:ascii="Times New Roman" w:eastAsia="Times New Roman" w:hAnsi="Times New Roman" w:cs="Times New Roman"/>
          <w:sz w:val="28"/>
          <w:szCs w:val="20"/>
          <w:lang w:val="uk-UA"/>
        </w:rPr>
        <w:t>4.11. Розрахуйте максимальний термін перебування підрозділу у 20 осіб у сховищі об’ємом 100 м</w:t>
      </w:r>
      <w:r w:rsidRPr="009C4438"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/>
        </w:rPr>
        <w:t>3</w:t>
      </w:r>
      <w:r w:rsidRPr="00E64C1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при третьому режимі вентиляції - повна ізоляція, ГДК СО</w:t>
      </w:r>
      <w:r w:rsidRPr="009C4438">
        <w:rPr>
          <w:rFonts w:ascii="Times New Roman" w:eastAsia="Times New Roman" w:hAnsi="Times New Roman" w:cs="Times New Roman"/>
          <w:sz w:val="28"/>
          <w:szCs w:val="20"/>
          <w:vertAlign w:val="subscript"/>
          <w:lang w:val="uk-UA"/>
        </w:rPr>
        <w:t>2</w:t>
      </w:r>
      <w:r w:rsidRPr="00E64C1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3%.  (Додаток 3.)</w:t>
      </w:r>
    </w:p>
    <w:p w:rsidR="00C429A3" w:rsidRPr="0092033B" w:rsidRDefault="00D352AE" w:rsidP="009C4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64C1C">
        <w:rPr>
          <w:rFonts w:ascii="Times New Roman" w:eastAsia="Times New Roman" w:hAnsi="Times New Roman" w:cs="Times New Roman"/>
          <w:sz w:val="28"/>
          <w:szCs w:val="20"/>
          <w:lang w:val="uk-UA"/>
        </w:rPr>
        <w:t>4.12. Розрахуйте кубатуру сховища для перебування 30 осіб протягом трьох годин по накопиченню ними тепла. (Додаток 3).</w:t>
      </w:r>
    </w:p>
    <w:p w:rsidR="001272C2" w:rsidRPr="0092033B" w:rsidRDefault="001272C2" w:rsidP="009C4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352AE" w:rsidRPr="002B6C8D" w:rsidRDefault="00D352AE" w:rsidP="009C4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2B6C8D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5.Структура та зміст заняття</w:t>
      </w:r>
    </w:p>
    <w:p w:rsidR="00D352AE" w:rsidRPr="002B6C8D" w:rsidRDefault="00D352AE" w:rsidP="009C4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Pr="002B6C8D" w:rsidRDefault="00D352AE" w:rsidP="009C443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B6C8D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5.1. Теоретичні питання до теми вивчаються у формі семінару, шляхом опитування студентів (45 </w:t>
      </w:r>
      <w:proofErr w:type="spellStart"/>
      <w:r w:rsidRPr="002B6C8D">
        <w:rPr>
          <w:rFonts w:ascii="Times New Roman" w:eastAsia="Times New Roman" w:hAnsi="Times New Roman" w:cs="Times New Roman"/>
          <w:sz w:val="28"/>
          <w:szCs w:val="20"/>
          <w:lang w:val="uk-UA"/>
        </w:rPr>
        <w:t>хв</w:t>
      </w:r>
      <w:proofErr w:type="spellEnd"/>
      <w:r w:rsidRPr="002B6C8D">
        <w:rPr>
          <w:rFonts w:ascii="Times New Roman" w:eastAsia="Times New Roman" w:hAnsi="Times New Roman" w:cs="Times New Roman"/>
          <w:sz w:val="28"/>
          <w:szCs w:val="20"/>
          <w:lang w:val="uk-UA"/>
        </w:rPr>
        <w:t>).</w:t>
      </w:r>
    </w:p>
    <w:p w:rsidR="009C4438" w:rsidRDefault="00D352AE" w:rsidP="009C4438">
      <w:pPr>
        <w:pStyle w:val="a3"/>
        <w:tabs>
          <w:tab w:val="num" w:pos="0"/>
        </w:tabs>
        <w:spacing w:line="360" w:lineRule="auto"/>
        <w:jc w:val="both"/>
        <w:rPr>
          <w:color w:val="auto"/>
        </w:rPr>
      </w:pPr>
      <w:r>
        <w:rPr>
          <w:color w:val="auto"/>
        </w:rPr>
        <w:t xml:space="preserve">5.2. Практична частина заняття проводиться шляхом експертизи проектів учбового табору військового чи цивільного формування, фортифікаційної споруди (сховища) та оформлення експертного </w:t>
      </w:r>
      <w:proofErr w:type="spellStart"/>
      <w:r>
        <w:rPr>
          <w:color w:val="auto"/>
        </w:rPr>
        <w:t>заключення</w:t>
      </w:r>
      <w:proofErr w:type="spellEnd"/>
      <w:r>
        <w:rPr>
          <w:color w:val="auto"/>
        </w:rPr>
        <w:t xml:space="preserve"> (гігієнічної оцінки) за її результатами, а також вирішення задач (45 хв.). Студент отримує індивідуальне завдання, навчальний проект учбового табору, сховища, виконує його експертизу, складає експертні висновки, рекомендації.</w:t>
      </w:r>
    </w:p>
    <w:p w:rsidR="009C4438" w:rsidRDefault="009C4438">
      <w:pPr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br w:type="page"/>
      </w:r>
    </w:p>
    <w:p w:rsidR="00D352AE" w:rsidRDefault="00D352AE" w:rsidP="009C4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9C609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lastRenderedPageBreak/>
        <w:t>6.Література</w:t>
      </w:r>
    </w:p>
    <w:p w:rsidR="00D352AE" w:rsidRPr="005D79FB" w:rsidRDefault="00D352AE" w:rsidP="009C44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6.1. Основна:</w:t>
      </w:r>
    </w:p>
    <w:p w:rsidR="00D352AE" w:rsidRPr="005D79FB" w:rsidRDefault="00D352AE" w:rsidP="009C44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6.1.1. Гігієна та екологія. Підручник./За ред.. В.Г. Бардова.</w:t>
      </w:r>
    </w:p>
    <w:p w:rsidR="00D352AE" w:rsidRPr="005D79FB" w:rsidRDefault="00D352AE" w:rsidP="009C44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-Вінниця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: Нова Книга, 2006 – с. 591-605.</w:t>
      </w:r>
    </w:p>
    <w:p w:rsidR="00D352AE" w:rsidRPr="005D79FB" w:rsidRDefault="00D352AE" w:rsidP="009C4438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6.1.2.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Беляков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В.Д., Жук Е.Г.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Военная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гигиена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и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епидемиология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.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Учебное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пособие.-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М.: Медицина, 1988. – С.27-47.</w:t>
      </w:r>
    </w:p>
    <w:p w:rsidR="00D352AE" w:rsidRPr="005D79FB" w:rsidRDefault="00D352AE" w:rsidP="009C4438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6.1.3. Даценко І.І.,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Габович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Р.Д. Профілактична медицина. Загальна гігієна з основами екології. – 2 видання: К.: Здоров´я, 2004, - с.651-665.</w:t>
      </w:r>
    </w:p>
    <w:p w:rsidR="00D352AE" w:rsidRPr="005D79FB" w:rsidRDefault="00D352AE" w:rsidP="009C4438">
      <w:pPr>
        <w:pStyle w:val="a6"/>
        <w:tabs>
          <w:tab w:val="left" w:pos="-1843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6.1.4. Загальна гігієна. Посібник до практичних занять. / І.І.Даценко, О.Б.Денисюк, С.Л.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Долошицький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та ін. / За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ред.І.І.Даценко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. – Львів.: “Світ”, 1992 – С. 4-47; 51-55; 253-255.</w:t>
      </w:r>
    </w:p>
    <w:p w:rsidR="00D352AE" w:rsidRPr="005D79FB" w:rsidRDefault="00D352AE" w:rsidP="009C4438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6.1.5. Медицина катастроф. – М., 1996. – с.76-104.</w:t>
      </w:r>
    </w:p>
    <w:p w:rsidR="00D352AE" w:rsidRPr="005D79FB" w:rsidRDefault="00D352AE" w:rsidP="009C4438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6.1.6. Медицина катастроф. Учбовий посібник для студентів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медвузів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. /А.Є.Дубицький, І.О.Семенов, Л.П.Чепкий. – К.: Здоров’я, 1993. – 462 с.</w:t>
      </w:r>
    </w:p>
    <w:p w:rsidR="00D352AE" w:rsidRPr="005D79FB" w:rsidRDefault="00D352AE" w:rsidP="009C4438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6.1.7. 6.1.5. Дубицький А.Є., Семенов І.О., Чепкий Л.П. Медицина катастроф. Навчальний посібник. 2 видання. – Київ,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„Курс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”. - 1999. – 383 с.</w:t>
      </w:r>
    </w:p>
    <w:p w:rsidR="00D352AE" w:rsidRPr="005D79FB" w:rsidRDefault="00D352AE" w:rsidP="009C4438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6.1.8. Надзвичайні ситуації. Основи законодавства України. – К., 1998. т.1 – 544 с., т.2 – 496 с.</w:t>
      </w:r>
    </w:p>
    <w:p w:rsidR="00D352AE" w:rsidRPr="005D79FB" w:rsidRDefault="00D352AE" w:rsidP="009C4438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6.1.9. Військова гігієна з гігієною надзвичайних ситуацій. – Підручник. /За ред.. К.О. Пашка. – Тернопіль: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Укрмедкнига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, 2005, - с.19-108.</w:t>
      </w:r>
    </w:p>
    <w:p w:rsidR="00D352AE" w:rsidRPr="005D79FB" w:rsidRDefault="00D352AE" w:rsidP="009C4438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6.1.10. Лекція.</w:t>
      </w:r>
    </w:p>
    <w:p w:rsidR="00D352AE" w:rsidRPr="005D79FB" w:rsidRDefault="00D352AE" w:rsidP="009C4438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Pr="005D79FB" w:rsidRDefault="00D352AE" w:rsidP="009C4438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6.2. </w:t>
      </w:r>
      <w:r w:rsidRPr="00C429A3">
        <w:rPr>
          <w:rFonts w:ascii="Book Antiqua" w:eastAsia="Times New Roman" w:hAnsi="Book Antiqua" w:cs="Times New Roman"/>
          <w:sz w:val="28"/>
          <w:szCs w:val="20"/>
          <w:lang w:val="uk-UA"/>
        </w:rPr>
        <w:t>Додаткова</w:t>
      </w: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:</w:t>
      </w:r>
    </w:p>
    <w:p w:rsidR="00D352AE" w:rsidRPr="005D79FB" w:rsidRDefault="00D352AE" w:rsidP="009C4438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6.2.1.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Спичев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В.П., Омельченко А.Т.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Организационно-техническая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основа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системы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военной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медицины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катастроф. – М.: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Воениздат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, - 1992. – 270 с.</w:t>
      </w:r>
    </w:p>
    <w:p w:rsidR="00D352AE" w:rsidRPr="005D79FB" w:rsidRDefault="00D352AE" w:rsidP="009C4438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6.2.2.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Захарченко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М.П.,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Лопатин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С.А.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Гигиенич</w:t>
      </w:r>
      <w:r w:rsidR="001E6377">
        <w:rPr>
          <w:rFonts w:ascii="Times New Roman" w:eastAsia="Times New Roman" w:hAnsi="Times New Roman" w:cs="Times New Roman"/>
          <w:sz w:val="28"/>
          <w:szCs w:val="20"/>
          <w:lang w:val="uk-UA"/>
        </w:rPr>
        <w:t>еская</w:t>
      </w:r>
      <w:proofErr w:type="spellEnd"/>
      <w:r w:rsidR="001E637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="001E6377">
        <w:rPr>
          <w:rFonts w:ascii="Times New Roman" w:eastAsia="Times New Roman" w:hAnsi="Times New Roman" w:cs="Times New Roman"/>
          <w:sz w:val="28"/>
          <w:szCs w:val="20"/>
          <w:lang w:val="uk-UA"/>
        </w:rPr>
        <w:t>диагностика</w:t>
      </w:r>
      <w:proofErr w:type="spellEnd"/>
      <w:r w:rsidR="001E637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 </w:t>
      </w:r>
      <w:proofErr w:type="spellStart"/>
      <w:r w:rsidR="001E6377">
        <w:rPr>
          <w:rFonts w:ascii="Times New Roman" w:eastAsia="Times New Roman" w:hAnsi="Times New Roman" w:cs="Times New Roman"/>
          <w:sz w:val="28"/>
          <w:szCs w:val="20"/>
          <w:lang w:val="uk-UA"/>
        </w:rPr>
        <w:t>екстремальны</w:t>
      </w: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х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ситуациях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. – С.-Петербург.: Наука. – 1995. – 222 с.</w:t>
      </w:r>
    </w:p>
    <w:p w:rsidR="00D352AE" w:rsidRPr="005D79FB" w:rsidRDefault="00D352AE" w:rsidP="009C4438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6.2.3.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Ионина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Н.А.,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Кубеев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М.Н. 100 великих катастроф. – М.: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Ритоллклассик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, 2000, - 496 с.</w:t>
      </w:r>
    </w:p>
    <w:p w:rsidR="00D352AE" w:rsidRPr="005D79FB" w:rsidRDefault="00D352AE" w:rsidP="009C4438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6.2.4. Денисов П. 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Тайны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катастроф. – м. Вече, 2000. – 336 с.</w:t>
      </w:r>
    </w:p>
    <w:p w:rsidR="009C4438" w:rsidRDefault="00D352AE" w:rsidP="009C4438">
      <w:pPr>
        <w:pStyle w:val="a6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6.2.5. Медична служба цивільної оборони.  / За ред. Л.М.</w:t>
      </w:r>
      <w:proofErr w:type="spellStart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Майдикова</w:t>
      </w:r>
      <w:proofErr w:type="spellEnd"/>
      <w:r w:rsidRPr="005D79FB">
        <w:rPr>
          <w:rFonts w:ascii="Times New Roman" w:eastAsia="Times New Roman" w:hAnsi="Times New Roman" w:cs="Times New Roman"/>
          <w:sz w:val="28"/>
          <w:szCs w:val="20"/>
          <w:lang w:val="uk-UA"/>
        </w:rPr>
        <w:t>. – К.: Вища школа, 1970. – 278 с.</w:t>
      </w:r>
      <w:r w:rsidR="009C4438">
        <w:rPr>
          <w:rFonts w:ascii="Times New Roman" w:eastAsia="Times New Roman" w:hAnsi="Times New Roman" w:cs="Times New Roman"/>
          <w:sz w:val="28"/>
          <w:szCs w:val="20"/>
          <w:lang w:val="uk-UA"/>
        </w:rPr>
        <w:br w:type="page"/>
      </w:r>
    </w:p>
    <w:p w:rsidR="00D352AE" w:rsidRPr="001A582E" w:rsidRDefault="00D352AE" w:rsidP="009C4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316627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lastRenderedPageBreak/>
        <w:t>7. Оснащення заняття</w:t>
      </w:r>
    </w:p>
    <w:p w:rsidR="00D352AE" w:rsidRPr="00316627" w:rsidRDefault="00D352AE" w:rsidP="009C443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16627">
        <w:rPr>
          <w:rFonts w:ascii="Times New Roman" w:eastAsia="Times New Roman" w:hAnsi="Times New Roman" w:cs="Times New Roman"/>
          <w:sz w:val="28"/>
          <w:szCs w:val="20"/>
          <w:lang w:val="uk-UA"/>
        </w:rPr>
        <w:t>Учбовий проект навчального табору та сховища.</w:t>
      </w:r>
    </w:p>
    <w:p w:rsidR="00D352AE" w:rsidRPr="00316627" w:rsidRDefault="00D352AE" w:rsidP="009C4438">
      <w:pPr>
        <w:pStyle w:val="a6"/>
        <w:numPr>
          <w:ilvl w:val="0"/>
          <w:numId w:val="1"/>
        </w:numPr>
        <w:tabs>
          <w:tab w:val="clear" w:pos="1069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16627">
        <w:rPr>
          <w:rFonts w:ascii="Times New Roman" w:eastAsia="Times New Roman" w:hAnsi="Times New Roman" w:cs="Times New Roman"/>
          <w:sz w:val="28"/>
          <w:szCs w:val="20"/>
          <w:lang w:val="uk-UA"/>
        </w:rPr>
        <w:t>Таблиці: - Схема землянки, табірних, бара</w:t>
      </w:r>
      <w:r w:rsidR="009C443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чних наметів, збірно-розбірних, </w:t>
      </w:r>
      <w:r w:rsidRPr="00316627">
        <w:rPr>
          <w:rFonts w:ascii="Times New Roman" w:eastAsia="Times New Roman" w:hAnsi="Times New Roman" w:cs="Times New Roman"/>
          <w:sz w:val="28"/>
          <w:szCs w:val="20"/>
          <w:lang w:val="uk-UA"/>
        </w:rPr>
        <w:t>каркасно-надувних польових жител;</w:t>
      </w:r>
    </w:p>
    <w:p w:rsidR="00D352AE" w:rsidRPr="00316627" w:rsidRDefault="00D352AE" w:rsidP="009C443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16627">
        <w:rPr>
          <w:rFonts w:ascii="Times New Roman" w:eastAsia="Times New Roman" w:hAnsi="Times New Roman" w:cs="Times New Roman"/>
          <w:sz w:val="28"/>
          <w:szCs w:val="20"/>
          <w:lang w:val="uk-UA"/>
        </w:rPr>
        <w:t>Норми площі, кубатури, ГДК СО</w:t>
      </w:r>
      <w:r w:rsidRPr="009C4438">
        <w:rPr>
          <w:rFonts w:ascii="Times New Roman" w:eastAsia="Times New Roman" w:hAnsi="Times New Roman" w:cs="Times New Roman"/>
          <w:sz w:val="28"/>
          <w:szCs w:val="20"/>
          <w:vertAlign w:val="subscript"/>
          <w:lang w:val="uk-UA"/>
        </w:rPr>
        <w:t>2</w:t>
      </w:r>
      <w:r w:rsidRPr="0031662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сховищ.</w:t>
      </w:r>
    </w:p>
    <w:p w:rsidR="00D352AE" w:rsidRPr="00316627" w:rsidRDefault="00D352AE" w:rsidP="009C443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proofErr w:type="spellStart"/>
      <w:r w:rsidRPr="00316627">
        <w:rPr>
          <w:rFonts w:ascii="Times New Roman" w:eastAsia="Times New Roman" w:hAnsi="Times New Roman" w:cs="Times New Roman"/>
          <w:sz w:val="28"/>
          <w:szCs w:val="20"/>
          <w:lang w:val="uk-UA"/>
        </w:rPr>
        <w:t>Фільтро-вентиляційний</w:t>
      </w:r>
      <w:proofErr w:type="spellEnd"/>
      <w:r w:rsidRPr="0031662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агрегат</w:t>
      </w:r>
      <w:r w:rsidR="009C4438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Pr="0031662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ФВА-1.</w:t>
      </w:r>
    </w:p>
    <w:p w:rsidR="00D352AE" w:rsidRPr="00316627" w:rsidRDefault="00D352AE" w:rsidP="009C443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16627">
        <w:rPr>
          <w:rFonts w:ascii="Times New Roman" w:eastAsia="Times New Roman" w:hAnsi="Times New Roman" w:cs="Times New Roman"/>
          <w:sz w:val="28"/>
          <w:szCs w:val="20"/>
          <w:lang w:val="uk-UA"/>
        </w:rPr>
        <w:t>Прилади для оцінки гігієнічного режиму польових жител (психрометр, анемометр, шумомір), польові газоаналізатори для СО</w:t>
      </w:r>
      <w:r w:rsidRPr="009C4438">
        <w:rPr>
          <w:rFonts w:ascii="Times New Roman" w:eastAsia="Times New Roman" w:hAnsi="Times New Roman" w:cs="Times New Roman"/>
          <w:sz w:val="28"/>
          <w:szCs w:val="20"/>
          <w:vertAlign w:val="subscript"/>
          <w:lang w:val="uk-UA"/>
        </w:rPr>
        <w:t>2</w:t>
      </w:r>
      <w:r w:rsidRPr="0031662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(ПГА-ДУ-М), шкідливих домішок (ПГА-ВП-М).</w:t>
      </w:r>
    </w:p>
    <w:p w:rsidR="00D352AE" w:rsidRPr="00316627" w:rsidRDefault="00D352AE" w:rsidP="009C443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16627">
        <w:rPr>
          <w:rFonts w:ascii="Times New Roman" w:eastAsia="Times New Roman" w:hAnsi="Times New Roman" w:cs="Times New Roman"/>
          <w:sz w:val="28"/>
          <w:szCs w:val="20"/>
          <w:lang w:val="uk-UA"/>
        </w:rPr>
        <w:t>Завдання для самостійної роботи студентів на занятті.</w:t>
      </w:r>
    </w:p>
    <w:p w:rsidR="001A462E" w:rsidRDefault="001A462E">
      <w:pPr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br w:type="page"/>
      </w:r>
    </w:p>
    <w:p w:rsidR="00D352AE" w:rsidRPr="001A462E" w:rsidRDefault="00FF7DFA" w:rsidP="001A462E">
      <w:pPr>
        <w:jc w:val="right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lastRenderedPageBreak/>
        <w:t>Додаток 1</w:t>
      </w:r>
    </w:p>
    <w:p w:rsidR="00D352AE" w:rsidRPr="00A93793" w:rsidRDefault="00D352AE" w:rsidP="00D352AE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A93793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Типи польових жител, їх гігієнічна характеристика</w:t>
      </w:r>
    </w:p>
    <w:p w:rsidR="00D352AE" w:rsidRPr="00A93793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A93793">
        <w:rPr>
          <w:rFonts w:ascii="Times New Roman" w:eastAsia="Times New Roman" w:hAnsi="Times New Roman" w:cs="Times New Roman"/>
          <w:sz w:val="28"/>
          <w:szCs w:val="20"/>
          <w:lang w:val="uk-UA"/>
        </w:rPr>
        <w:t>Типовим житловим приміщенням для табірного розміщення особового складу військових чи цивільних формувань є табірний намет. Крім табірного намету розрізняють барачний та госпітальний намети (мал. 1, 2, 3, 4, 5, 6, 7, 8).</w:t>
      </w:r>
    </w:p>
    <w:p w:rsidR="00D352AE" w:rsidRPr="00A93793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A9379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Табірний намет натягується на центральну жердину над “гніздом”. Нари з дощок висотою 0,6 м над рівнем ґрунту, або котлован, заглиблений в землю на глибину 1 м (нари) і на 1,5 м – прохід. Земляні нари в котловані застилають гіллям, сіном, соломою. </w:t>
      </w:r>
      <w:proofErr w:type="spellStart"/>
      <w:r w:rsidRPr="00A93793">
        <w:rPr>
          <w:rFonts w:ascii="Times New Roman" w:eastAsia="Times New Roman" w:hAnsi="Times New Roman" w:cs="Times New Roman"/>
          <w:sz w:val="28"/>
          <w:szCs w:val="20"/>
          <w:lang w:val="uk-UA"/>
        </w:rPr>
        <w:t>Вмістимість</w:t>
      </w:r>
      <w:proofErr w:type="spellEnd"/>
      <w:r w:rsidRPr="00A9379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намету 8 – 10 осіб. Намет з гніздом із дощок забезпечує повітряний куб до 0,7 м</w:t>
      </w:r>
      <w:r w:rsidRPr="009C4438">
        <w:rPr>
          <w:rFonts w:ascii="Times New Roman" w:eastAsia="Times New Roman" w:hAnsi="Times New Roman" w:cs="Times New Roman"/>
          <w:sz w:val="28"/>
          <w:szCs w:val="20"/>
          <w:vertAlign w:val="superscript"/>
          <w:lang w:val="uk-UA"/>
        </w:rPr>
        <w:t>3</w:t>
      </w:r>
      <w:r w:rsidRPr="00A93793">
        <w:rPr>
          <w:rFonts w:ascii="Times New Roman" w:eastAsia="Times New Roman" w:hAnsi="Times New Roman" w:cs="Times New Roman"/>
          <w:sz w:val="28"/>
          <w:szCs w:val="20"/>
          <w:lang w:val="uk-UA"/>
        </w:rPr>
        <w:t>/особу, а намет з котлованом – до 1,3 м3/особу. У зв’язку з цим при недостатньому провітрюванні (наприклад при дощовій холодній погоді, коли брезент намокає і втрачає повітропроникність) у наметі може підвищуватись вологість повітря до 90-100%, а концентрація СО2 – до 1,3% (Ф.Г.</w:t>
      </w:r>
      <w:proofErr w:type="spellStart"/>
      <w:r w:rsidRPr="00A93793">
        <w:rPr>
          <w:rFonts w:ascii="Times New Roman" w:eastAsia="Times New Roman" w:hAnsi="Times New Roman" w:cs="Times New Roman"/>
          <w:sz w:val="28"/>
          <w:szCs w:val="20"/>
          <w:lang w:val="uk-UA"/>
        </w:rPr>
        <w:t>Кротков</w:t>
      </w:r>
      <w:proofErr w:type="spellEnd"/>
      <w:r w:rsidRPr="00A93793">
        <w:rPr>
          <w:rFonts w:ascii="Times New Roman" w:eastAsia="Times New Roman" w:hAnsi="Times New Roman" w:cs="Times New Roman"/>
          <w:sz w:val="28"/>
          <w:szCs w:val="20"/>
          <w:lang w:val="uk-UA"/>
        </w:rPr>
        <w:t>).</w:t>
      </w:r>
    </w:p>
    <w:p w:rsidR="00D352AE" w:rsidRPr="00A93793" w:rsidRDefault="00D352AE" w:rsidP="00D352A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Pr="00A93793" w:rsidRDefault="00D352AE" w:rsidP="00D352AE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A93793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4667250" cy="2638425"/>
            <wp:effectExtent l="19050" t="0" r="0" b="0"/>
            <wp:docPr id="1" name="Рисунок 1" descr="53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,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AE" w:rsidRPr="00A93793" w:rsidRDefault="00D352AE" w:rsidP="00D352A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A93793">
        <w:rPr>
          <w:rFonts w:ascii="Times New Roman" w:eastAsia="Times New Roman" w:hAnsi="Times New Roman" w:cs="Times New Roman"/>
          <w:sz w:val="28"/>
          <w:szCs w:val="20"/>
          <w:lang w:val="uk-UA"/>
        </w:rPr>
        <w:t>Мал. 1. Зовнішній вигляд намету УСТ – 56.</w:t>
      </w:r>
    </w:p>
    <w:p w:rsidR="00D352AE" w:rsidRPr="00A93793" w:rsidRDefault="00D352AE" w:rsidP="00D352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Pr="00A93793" w:rsidRDefault="00D352AE" w:rsidP="00D352A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A93793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429250" cy="2390775"/>
            <wp:effectExtent l="19050" t="0" r="0" b="0"/>
            <wp:docPr id="2" name="Рисунок 2" descr="53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3,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AE" w:rsidRPr="00A93793" w:rsidRDefault="00D352AE" w:rsidP="00D352A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Pr="00A93793" w:rsidRDefault="00D352AE" w:rsidP="00D352A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A93793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Мал. 2. Намет УСБ – 56.</w:t>
      </w:r>
    </w:p>
    <w:p w:rsidR="00D352AE" w:rsidRPr="00A93793" w:rsidRDefault="00D352AE" w:rsidP="00D352AE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A93793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3867150" cy="2924175"/>
            <wp:effectExtent l="19050" t="0" r="0" b="0"/>
            <wp:docPr id="3" name="Рисунок 3" descr="53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3,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AE" w:rsidRPr="00A93793" w:rsidRDefault="00D352AE" w:rsidP="00D352A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A93793">
        <w:rPr>
          <w:rFonts w:ascii="Times New Roman" w:eastAsia="Times New Roman" w:hAnsi="Times New Roman" w:cs="Times New Roman"/>
          <w:sz w:val="28"/>
          <w:szCs w:val="20"/>
          <w:lang w:val="uk-UA"/>
        </w:rPr>
        <w:t>Мал. 3. Намет УЗ – 68.</w:t>
      </w:r>
    </w:p>
    <w:p w:rsidR="00D352AE" w:rsidRPr="00A93793" w:rsidRDefault="00D352AE" w:rsidP="00D352AE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A93793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4429125" cy="2828925"/>
            <wp:effectExtent l="19050" t="0" r="9525" b="0"/>
            <wp:docPr id="4" name="Рисунок 4" descr="53,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3,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AE" w:rsidRPr="007F3D7D" w:rsidRDefault="00D352AE" w:rsidP="00D352A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7F3D7D">
        <w:rPr>
          <w:rFonts w:ascii="Times New Roman" w:eastAsia="Times New Roman" w:hAnsi="Times New Roman" w:cs="Times New Roman"/>
          <w:sz w:val="28"/>
          <w:szCs w:val="20"/>
          <w:lang w:val="uk-UA"/>
        </w:rPr>
        <w:t>Мал. 4. Намет ПМК.</w:t>
      </w:r>
    </w:p>
    <w:p w:rsidR="00D352AE" w:rsidRDefault="00D352AE" w:rsidP="00D352AE">
      <w:pPr>
        <w:ind w:firstLine="709"/>
        <w:jc w:val="center"/>
      </w:pPr>
    </w:p>
    <w:p w:rsidR="00D352AE" w:rsidRPr="007F3D7D" w:rsidRDefault="00D352AE" w:rsidP="00D352AE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7F3D7D">
        <w:rPr>
          <w:rFonts w:ascii="Times New Roman" w:eastAsia="Times New Roman" w:hAnsi="Times New Roman" w:cs="Times New Roman"/>
          <w:noProof/>
          <w:sz w:val="28"/>
          <w:szCs w:val="20"/>
        </w:rPr>
        <w:lastRenderedPageBreak/>
        <w:drawing>
          <wp:inline distT="0" distB="0" distL="0" distR="0">
            <wp:extent cx="5905500" cy="2724150"/>
            <wp:effectExtent l="19050" t="0" r="0" b="0"/>
            <wp:docPr id="5" name="Рисунок 5" descr="53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3,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AE" w:rsidRPr="007F3D7D" w:rsidRDefault="00D352AE" w:rsidP="00D352AE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7F3D7D">
        <w:rPr>
          <w:rFonts w:ascii="Times New Roman" w:eastAsia="Times New Roman" w:hAnsi="Times New Roman" w:cs="Times New Roman"/>
          <w:sz w:val="28"/>
          <w:szCs w:val="20"/>
          <w:lang w:val="uk-UA"/>
        </w:rPr>
        <w:t>Мал. 5. Підвішування даху намету за допомогою “журавля”.</w:t>
      </w:r>
    </w:p>
    <w:p w:rsidR="00D352AE" w:rsidRPr="007F3D7D" w:rsidRDefault="00D352AE" w:rsidP="00D352AE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7F3D7D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33975" cy="2733675"/>
            <wp:effectExtent l="19050" t="0" r="9525" b="0"/>
            <wp:docPr id="6" name="Рисунок 6" descr="53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3,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AE" w:rsidRPr="007F3D7D" w:rsidRDefault="00D352AE" w:rsidP="00D352AE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7F3D7D">
        <w:rPr>
          <w:rFonts w:ascii="Times New Roman" w:eastAsia="Times New Roman" w:hAnsi="Times New Roman" w:cs="Times New Roman"/>
          <w:sz w:val="28"/>
          <w:szCs w:val="20"/>
          <w:lang w:val="uk-UA"/>
        </w:rPr>
        <w:t>Мал. 6. Табірний намет встановлений в гнізді з відкосами.</w:t>
      </w:r>
    </w:p>
    <w:p w:rsidR="00D352AE" w:rsidRDefault="00D352AE" w:rsidP="00D352AE">
      <w:pPr>
        <w:ind w:firstLine="709"/>
        <w:jc w:val="center"/>
      </w:pPr>
    </w:p>
    <w:p w:rsidR="00D352AE" w:rsidRDefault="00D352AE" w:rsidP="00D352AE">
      <w:pPr>
        <w:jc w:val="center"/>
      </w:pPr>
      <w:r>
        <w:rPr>
          <w:noProof/>
        </w:rPr>
        <w:drawing>
          <wp:inline distT="0" distB="0" distL="0" distR="0">
            <wp:extent cx="4181475" cy="2876550"/>
            <wp:effectExtent l="19050" t="0" r="9525" b="0"/>
            <wp:docPr id="7" name="Рисунок 7" descr="53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3,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AE" w:rsidRDefault="00D352AE" w:rsidP="00D352AE">
      <w:pPr>
        <w:ind w:firstLine="709"/>
        <w:jc w:val="center"/>
      </w:pPr>
    </w:p>
    <w:p w:rsidR="00D352AE" w:rsidRPr="000302B8" w:rsidRDefault="00D352AE" w:rsidP="00D352A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Мал. 7. Табірний намет виконаний з 6 плащів-наметів.</w:t>
      </w:r>
    </w:p>
    <w:p w:rsidR="00D352AE" w:rsidRDefault="00D352AE" w:rsidP="00D352AE">
      <w:pPr>
        <w:ind w:firstLine="709"/>
        <w:jc w:val="center"/>
      </w:pPr>
    </w:p>
    <w:p w:rsidR="00D352AE" w:rsidRDefault="00D352AE" w:rsidP="00D352AE">
      <w:pPr>
        <w:jc w:val="center"/>
      </w:pPr>
      <w:r>
        <w:rPr>
          <w:noProof/>
        </w:rPr>
        <w:drawing>
          <wp:inline distT="0" distB="0" distL="0" distR="0">
            <wp:extent cx="3886200" cy="2276475"/>
            <wp:effectExtent l="19050" t="0" r="0" b="0"/>
            <wp:docPr id="8" name="Рисунок 8" descr="53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3,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AE" w:rsidRPr="000302B8" w:rsidRDefault="00D352AE" w:rsidP="00D352A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Мал. 8. Табірний намет в польових умовах, зроблений за допомогою підручних засобів.</w:t>
      </w:r>
    </w:p>
    <w:p w:rsidR="00D352AE" w:rsidRPr="000302B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Якщо обладнано котлован, то можуть підтоплювати ґрунтові води. У цьому випадку обладнують водовідвідні канавки з колодязем, з якого воду періодично вичерпують. Навколо намету також викопують водовідвідну канавку.</w:t>
      </w:r>
    </w:p>
    <w:p w:rsidR="00D352AE" w:rsidRPr="000302B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Зимові намети – подвійні, з внутрішнім суконним наметом і з обігрівальними  польовими печами – ОПП (типу “буржуйок”). Для підсилення обміну повітря у наметі передбачено вентиляційний клапан.</w:t>
      </w:r>
    </w:p>
    <w:p w:rsidR="00D352AE" w:rsidRPr="000302B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Барачні, госпітальні намети значно більші за розміром, дозволяють встановлювати двоповерхові збірно-розбірні ліжка чи каркаси для носилок, а також забезпечені тамбурами.</w:t>
      </w:r>
    </w:p>
    <w:p w:rsidR="00D352AE" w:rsidRPr="000302B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Бараки – будівлі полегшеного типу, призначені для постійного або тимчасового розміщення людей. Широко використовувалися на “будовах комунізму” – Дніпрогесі, Турксибі, Магнітогорську, Байкало-Амурській магістралі, були основним типом жител у таборах </w:t>
      </w:r>
      <w:proofErr w:type="spellStart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ГУЛАГу</w:t>
      </w:r>
      <w:proofErr w:type="spellEnd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, у фашистських концентраційних таборах (</w:t>
      </w:r>
      <w:proofErr w:type="spellStart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Освенцімі</w:t>
      </w:r>
      <w:proofErr w:type="spellEnd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, </w:t>
      </w:r>
      <w:proofErr w:type="spellStart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Бухенвальді</w:t>
      </w:r>
      <w:proofErr w:type="spellEnd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, </w:t>
      </w:r>
      <w:proofErr w:type="spellStart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Майданеку</w:t>
      </w:r>
      <w:proofErr w:type="spellEnd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та інших). Бараки можуть також використовуватися для розміщення військових чи цивільних формувань, які приймають участь у ліквідації наслідків великих катастроф, при загальній мобілізації військ на випадок війни, для розміщення госпіталів.</w:t>
      </w:r>
    </w:p>
    <w:p w:rsidR="00D352AE" w:rsidRPr="000302B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Бараки споруджуються на різну кількість місць – від десятків до сотень з двохярусними нарами, з розрахунку 65 х 180 см на одне місце. В госпітальних бараках площа нормується з розрахунку 3,75 х 4,15 м2 на одне місце, кубатура – 11,0 – 12,5 м3 на місце.</w:t>
      </w:r>
    </w:p>
    <w:p w:rsidR="00D352AE" w:rsidRPr="000302B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Для спорудження бараків можуть використовуватися різноманітні матеріали – від жердин з солом’яним утепленням, дощатих, рублених з лісоматеріалу, до саманних, цегляних, камінних, бетонних. Збірно-розбірні бараки з каркасом з металевих труб або з дерева, зашиті шифером, гофрованим залізом, деревно-волокнистими плитами, утеплені </w:t>
      </w:r>
      <w:proofErr w:type="spellStart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войлоком</w:t>
      </w:r>
      <w:proofErr w:type="spellEnd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тощо.</w:t>
      </w:r>
    </w:p>
    <w:p w:rsidR="00D352AE" w:rsidRPr="000302B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Для провітрювання під покрівлею влаштовують відкидні кватирки, вентиляційні повітряні труби з дефлекторами, які під натиском вітру підсилюють вентиляцію. </w:t>
      </w: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 xml:space="preserve">Бараки можуть розділятися перегородками на бокси по 8-16 місць. Збірно-розбірні щитові бараки секційного типу (секція площею 64 м2) дозволяють монтувати приміщення різної </w:t>
      </w:r>
      <w:proofErr w:type="spellStart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вмістимості</w:t>
      </w:r>
      <w:proofErr w:type="spellEnd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D352AE" w:rsidRPr="000302B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Для тимчасового розміщення військових, цивільних формувань, інших команд, а також для будівельників за межами населеного пункту (наприклад, мостів, залізниць, доріг, нових підприємств та інших об’єктів ) широко використовуються мобільні (на колесах) та збірно-розбірні житлові приміщення.</w:t>
      </w:r>
    </w:p>
    <w:p w:rsidR="00D352AE" w:rsidRPr="000302B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В переліку таких жител слід назвати пасажирські залізничні вагони, у прибережних районах – теплоходи, які відслужили свій навігаційний вік, кузова автомобілів, причіпні, </w:t>
      </w:r>
      <w:proofErr w:type="spellStart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напівпричепні</w:t>
      </w:r>
      <w:proofErr w:type="spellEnd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автофургони та інше.</w:t>
      </w:r>
    </w:p>
    <w:p w:rsidR="00D352AE" w:rsidRPr="000302B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Серед збірно-розбірних житлових приміщень слід назвати:</w:t>
      </w:r>
    </w:p>
    <w:p w:rsidR="00D352AE" w:rsidRPr="000302B8" w:rsidRDefault="00D352AE" w:rsidP="001A46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циліндричні уніфіковані блоки (</w:t>
      </w:r>
      <w:proofErr w:type="spellStart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ЦУБи</w:t>
      </w:r>
      <w:proofErr w:type="spellEnd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) на колесах;</w:t>
      </w:r>
    </w:p>
    <w:p w:rsidR="00D352AE" w:rsidRPr="000302B8" w:rsidRDefault="00D352AE" w:rsidP="001A46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proofErr w:type="spellStart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пневмокаркасні</w:t>
      </w:r>
      <w:proofErr w:type="spellEnd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(каркасно-надувні) приміщення (мал. 53.9);</w:t>
      </w:r>
    </w:p>
    <w:p w:rsidR="00D352AE" w:rsidRPr="000302B8" w:rsidRDefault="00D352AE" w:rsidP="001A46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розсувні контейнерні приміщення;</w:t>
      </w:r>
    </w:p>
    <w:p w:rsidR="00D352AE" w:rsidRPr="000302B8" w:rsidRDefault="00D352AE" w:rsidP="001A46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розтяжні будівлі (як міха гармонії) та інші.</w:t>
      </w:r>
    </w:p>
    <w:p w:rsidR="00D352AE" w:rsidRPr="000302B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Такі приміщення забезпечуються вентиляційним клапаном чи кватиркою, для зимових умов – утепленням та опалювальними польовими печами (ОПП). Проте слід пам’ятати, що скупчення людей у цих приміщеннях внаслідок великої кількості створює несприятливі гігієнічні умови перебування відносно площі, і кубатури та </w:t>
      </w:r>
      <w:proofErr w:type="spellStart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повітрозабезпечення</w:t>
      </w:r>
      <w:proofErr w:type="spellEnd"/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D352AE" w:rsidRPr="000302B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Слід також пам’ятати, що при великих катастрофах, мобілізаціях і тому подібних випадках таких житлових приміщень недостатньо. Тому в подібних ситуаціях використовують тимчасові житлові приміщення з підручних матеріалів – курені, заслони, “бідонвілі”.</w:t>
      </w:r>
    </w:p>
    <w:p w:rsidR="00D352AE" w:rsidRPr="000302B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0302B8">
        <w:rPr>
          <w:rFonts w:ascii="Times New Roman" w:eastAsia="Times New Roman" w:hAnsi="Times New Roman" w:cs="Times New Roman"/>
          <w:sz w:val="28"/>
          <w:szCs w:val="20"/>
          <w:lang w:val="uk-UA"/>
        </w:rPr>
        <w:t>З досвіду війн, під час партизанського руху широко використовувалися тимчасові житла, заглиблені в землю – землянки, перекриті окопи, бліндажі та інші (див. додаток 2).</w:t>
      </w:r>
    </w:p>
    <w:p w:rsidR="00D352AE" w:rsidRPr="000302B8" w:rsidRDefault="00D352AE" w:rsidP="00D352AE">
      <w:pPr>
        <w:pStyle w:val="a6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Pr="009C0EFF" w:rsidRDefault="00D352AE" w:rsidP="00D352AE">
      <w:pPr>
        <w:pStyle w:val="a6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9C0EFF">
        <w:rPr>
          <w:rFonts w:ascii="Times New Roman" w:eastAsia="Times New Roman" w:hAnsi="Times New Roman" w:cs="Times New Roman"/>
          <w:noProof/>
          <w:sz w:val="28"/>
          <w:szCs w:val="20"/>
        </w:rPr>
        <w:lastRenderedPageBreak/>
        <w:drawing>
          <wp:inline distT="0" distB="0" distL="0" distR="0">
            <wp:extent cx="6124575" cy="4181475"/>
            <wp:effectExtent l="19050" t="0" r="9525" b="0"/>
            <wp:docPr id="9" name="Рисунок 9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AE" w:rsidRPr="009C0EFF" w:rsidRDefault="00D352AE" w:rsidP="00D352AE">
      <w:pPr>
        <w:pStyle w:val="a6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Default="00D352AE" w:rsidP="00D352AE">
      <w:pPr>
        <w:pStyle w:val="a6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9C0EFF">
        <w:rPr>
          <w:rFonts w:ascii="Times New Roman" w:eastAsia="Times New Roman" w:hAnsi="Times New Roman" w:cs="Times New Roman"/>
          <w:sz w:val="28"/>
          <w:szCs w:val="20"/>
          <w:lang w:val="uk-UA"/>
        </w:rPr>
        <w:t>Мал. 9. Каркасно-надувне приміщення</w:t>
      </w:r>
    </w:p>
    <w:p w:rsidR="001A462E" w:rsidRDefault="001A462E">
      <w:pPr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br w:type="page"/>
      </w:r>
    </w:p>
    <w:p w:rsidR="001A462E" w:rsidRPr="001A462E" w:rsidRDefault="00FF7DFA" w:rsidP="001A462E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lastRenderedPageBreak/>
        <w:t>Додаток 2</w:t>
      </w:r>
    </w:p>
    <w:p w:rsidR="00D352AE" w:rsidRPr="009C0EFF" w:rsidRDefault="00D352AE" w:rsidP="00D352AE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9C0EF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Розміщення військових, цивільних формувань і населення у спорудах, заглиблених в землю</w:t>
      </w:r>
    </w:p>
    <w:p w:rsidR="00D352AE" w:rsidRPr="002321F8" w:rsidRDefault="00D352AE" w:rsidP="00D352A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Житла, заглиблені в землю – землянки, фортифікаційні споруди обладнуються в умовах бойових дій, при великих катастрофах, в зимовий час, коли зруйновані житлові приміщення (наприклад, землетрусом). Такі споруди легше опалювати взимку, вони більш надійно захищають від вогню супротивника під час бойових дій.</w:t>
      </w:r>
    </w:p>
    <w:p w:rsidR="00D352AE" w:rsidRPr="002321F8" w:rsidRDefault="00D352AE" w:rsidP="00D352A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Проте, у заглиблених в землю спорудах значно гірші гігієнічні умови проживання: холодні стіни підземної споруди забирають більше тепла від тіла шляхом радіації; у підземних спорудах значно вища вологість повітря як за рахунок дихання і випаровування з тіла людей, так і за рахунок вологості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грунту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; кубатура підземних споруд значно менша наземних, бо на їх спорудження потрібні більші трудовитрати; скупчення людей при недостатній кубатурі сприяє швидкому накопиченню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диоксиду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вуглецю та інших газів і випаровувань людського тіла, а також газів гниття, які виділяються з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грунту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D352AE" w:rsidRPr="002321F8" w:rsidRDefault="00D352AE" w:rsidP="00D352A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Землянки – заглиблені в землю споруди для розміщення людей. У залежності від глибини заглиблення землянки поділяють на:</w:t>
      </w:r>
    </w:p>
    <w:p w:rsidR="00D352AE" w:rsidRPr="002321F8" w:rsidRDefault="00D352AE" w:rsidP="00D352AE">
      <w:pPr>
        <w:pStyle w:val="a6"/>
        <w:numPr>
          <w:ilvl w:val="0"/>
          <w:numId w:val="3"/>
        </w:numPr>
        <w:tabs>
          <w:tab w:val="clear" w:pos="1069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заглиблені (на 2,2 – 2,5 м)(мал. 10);</w:t>
      </w:r>
    </w:p>
    <w:p w:rsidR="00D352AE" w:rsidRPr="002321F8" w:rsidRDefault="00D352AE" w:rsidP="00D352AE">
      <w:pPr>
        <w:pStyle w:val="a6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Pr="002321F8" w:rsidRDefault="00D352AE" w:rsidP="00D352AE">
      <w:pPr>
        <w:pStyle w:val="a6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Pr="002321F8" w:rsidRDefault="00D352AE" w:rsidP="00D352A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4991100" cy="2419350"/>
            <wp:effectExtent l="19050" t="0" r="0" b="0"/>
            <wp:docPr id="19" name="Рисунок 19" descr="53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3,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AE" w:rsidRPr="002321F8" w:rsidRDefault="00D352AE" w:rsidP="00D352AE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Мал. 10. Схема заглибленої землянки з двохярусними нарами</w:t>
      </w:r>
    </w:p>
    <w:p w:rsidR="00D352AE" w:rsidRPr="002321F8" w:rsidRDefault="00D352AE" w:rsidP="00D352AE">
      <w:pPr>
        <w:pStyle w:val="a6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Pr="002321F8" w:rsidRDefault="00D352AE" w:rsidP="00D352AE">
      <w:pPr>
        <w:pStyle w:val="a6"/>
        <w:numPr>
          <w:ilvl w:val="0"/>
          <w:numId w:val="3"/>
        </w:numPr>
        <w:tabs>
          <w:tab w:val="clear" w:pos="1069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напівзаглиблені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(на 1,5 м);</w:t>
      </w:r>
    </w:p>
    <w:p w:rsidR="00D352AE" w:rsidRPr="002321F8" w:rsidRDefault="00D352AE" w:rsidP="00D352AE">
      <w:pPr>
        <w:pStyle w:val="a6"/>
        <w:numPr>
          <w:ilvl w:val="0"/>
          <w:numId w:val="3"/>
        </w:numPr>
        <w:tabs>
          <w:tab w:val="clear" w:pos="1069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косогірні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(печерного типу) в схилах місцевості, насипах залізниць, доріг, в дамбах;</w:t>
      </w:r>
    </w:p>
    <w:p w:rsidR="00D352AE" w:rsidRPr="002321F8" w:rsidRDefault="00D352AE" w:rsidP="00D352AE">
      <w:pPr>
        <w:pStyle w:val="a6"/>
        <w:numPr>
          <w:ilvl w:val="0"/>
          <w:numId w:val="3"/>
        </w:numPr>
        <w:tabs>
          <w:tab w:val="clear" w:pos="1069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горизонтні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– на скельних ґрунтах, болотах (підлога – на рівні горизонту, землянка у вигляді насипу).</w:t>
      </w:r>
    </w:p>
    <w:p w:rsidR="00D352AE" w:rsidRPr="002321F8" w:rsidRDefault="00D352AE" w:rsidP="00D352A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Відстань між дном землянки і рівнем ґрунтових вод повинна бути не меншою 0,5 м. Якщо це неможливо, влаштовуються дренажні рівчаки і водозбірний колодязь, з якого вода періодично вичерпується. Підлогу і стіни землянки доцільно обставляти лісоматеріалом (жердинами, дошками) або ж матами з очерету, соломи.</w:t>
      </w:r>
    </w:p>
    <w:p w:rsidR="00D352AE" w:rsidRPr="002321F8" w:rsidRDefault="00D352AE" w:rsidP="00D352A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Перекриття землянки виконують з жердин, колод, а потім засипають шаром ґрунту, закривши щілини мохом, сіном тощо. Для вентиляції землянки використовують вхід і вікно з протилежного боку, якщо землянка невелика – на 8-10 осіб. Якщо ж будують велику землянку на 20-40 осіб, то в перекритті вбудовують від одного до кількох аераторів для більш ефективної вентиляції (див. схему землянки, мал. 11).</w:t>
      </w:r>
    </w:p>
    <w:p w:rsidR="00D352AE" w:rsidRPr="002321F8" w:rsidRDefault="00D352AE" w:rsidP="00D352AE">
      <w:pPr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895975" cy="2647950"/>
            <wp:effectExtent l="19050" t="0" r="9525" b="0"/>
            <wp:docPr id="20" name="Рисунок 20" descr="53,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3,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AE" w:rsidRPr="002321F8" w:rsidRDefault="00D352AE" w:rsidP="00D352AE">
      <w:pPr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Pr="002321F8" w:rsidRDefault="00D352AE" w:rsidP="00D352A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Мал. 11. Схема поперечного розрізу двосхилої землянки.</w:t>
      </w:r>
    </w:p>
    <w:p w:rsidR="00D352AE" w:rsidRPr="002321F8" w:rsidRDefault="00D352AE" w:rsidP="00D352A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(1 – водовідвідний рівчак; 2 – дернисто-земляне покриття; 3 – несучі балки (щити) перекриття; 4 – земляні нари; 5 – опалювальна піч)</w:t>
      </w:r>
    </w:p>
    <w:p w:rsidR="00D352AE" w:rsidRPr="002321F8" w:rsidRDefault="00D352AE" w:rsidP="00D352AE">
      <w:pPr>
        <w:pStyle w:val="a6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Pr="002321F8" w:rsidRDefault="00D352AE" w:rsidP="00D352A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Землянки обладнуються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одно-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або двохярусними нарами з розрахунку 1,8 х 0,6 м/осіб, висотою над підлогою 0,5 і 1,5 м. Ширина землянок 5-6 м (коли нари з двох сторін), довжина до 20 м і більше. Для опалення влаштовують печі-буржуйки або цегляні чи кам’яні.</w:t>
      </w:r>
    </w:p>
    <w:p w:rsidR="00D352AE" w:rsidRPr="002321F8" w:rsidRDefault="00D352AE" w:rsidP="00D352A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Для розміщення військових, цивільних формувань та інших команд в умовах бойових дій використовуються оборонні фортифікаційні споруди, які поділяють на кілька груп:</w:t>
      </w:r>
    </w:p>
    <w:p w:rsidR="00D352AE" w:rsidRPr="002321F8" w:rsidRDefault="00D352AE" w:rsidP="00D352A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вогневі – закриті (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ДОТи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,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ДЗОТи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, підземні ракетні комплекси); відкриті (траншеї, кулеметні, артилерійські, мінометні, ракетні вогневі позиції);</w:t>
      </w:r>
    </w:p>
    <w:p w:rsidR="00D352AE" w:rsidRPr="002321F8" w:rsidRDefault="00D352AE" w:rsidP="00D352A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командні (командні пункти, спостережні пункти, пункти зв’язку, спеціальні –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радіолокаторні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станції та інші);</w:t>
      </w:r>
    </w:p>
    <w:p w:rsidR="00D352AE" w:rsidRPr="002321F8" w:rsidRDefault="00D352AE" w:rsidP="00D352A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комунікаційні (траншеї, ходи сполучення);</w:t>
      </w:r>
    </w:p>
    <w:p w:rsidR="00D352AE" w:rsidRPr="002321F8" w:rsidRDefault="00D352AE" w:rsidP="00D352A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 xml:space="preserve">власне захисні (індивідуальні перекриті щілини, бліндажі,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невентильовані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сховища).</w:t>
      </w:r>
    </w:p>
    <w:p w:rsidR="00D352AE" w:rsidRPr="002321F8" w:rsidRDefault="00D352AE" w:rsidP="00D352A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ДОТи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,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ДЗОТи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– довготривалі вогневі точки, відповідно з залізобетонним чи стальним і дерево-земляним перекриттям, з амбразурою для ведення артилерійського чи кулеметного вогню. Крім шкідливостей, характерних для всіх типів підземних споруд, згаданих вище, в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ДОТах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і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ДЗОТах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(як і в вежах танків, гарматних вежах кораблів) при стрільбі накопичуються порохові гази, які можуть викликати гостре отруєння – порохову хворобу, симптоматика якої складається з дії СО, який викликає утворення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карбоксигемоглобіну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і діє на центральну нервову систему (головний біль, нудоти, блювоти), та оксидів азоту, що спричиняють утворення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метгемоглобінемії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, набряк легень, наркотичну дію на ЦНС (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веселячий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газ).</w:t>
      </w:r>
    </w:p>
    <w:p w:rsidR="00D352AE" w:rsidRPr="002321F8" w:rsidRDefault="00D352AE" w:rsidP="00D352A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Бліндажі – заглиблені землянки з потужним – в 2-3 накати перекриттям з колод і ґрунту.</w:t>
      </w:r>
    </w:p>
    <w:p w:rsidR="001A462E" w:rsidRDefault="001A462E">
      <w:pPr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br w:type="page"/>
      </w:r>
    </w:p>
    <w:p w:rsidR="00D352AE" w:rsidRPr="00B44540" w:rsidRDefault="00FF7DFA" w:rsidP="001A462E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lastRenderedPageBreak/>
        <w:t>Додаток 3</w:t>
      </w:r>
    </w:p>
    <w:p w:rsidR="00D352AE" w:rsidRPr="00B44540" w:rsidRDefault="00D352AE" w:rsidP="00D352AE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B44540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Вимоги до планування та обладнання сховищ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Закриті захисні споруди повинні включати такі основні приміщення: а) приміщення для розміщення людей, обладнанні 2-ярусними нарами (40 і 135 см над підлогою), розміром 1,8 х 0,6 м на особу. Нормативи площі: від 4 м2 (спеціальні сховища) до 1 м2 (військові польові і сховища цивільної оборони); кубатура відповідно, від 10 м3 до 2 м3 на одну особу. Висота сховища – 2 м.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б) приміщення для фільтровентиляційного агрегату (ФВА) (мал. 53.13);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в) туалетні приміщення ( в спеціальних сховищах – каналізовані з умивальниками – 1 на 20-25 осіб, пісуарами – 1 на 40 осіб); в польових військових і ЦО – з виносними ємностями для нечистот (з розрахунку 1 відро на 12 осіб при 12-годинному перебуванні).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г) приміщення для запасів води і продовольства та іншого спорядження.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д) входи: основний та запасний з тамбурами типу “лабіринт” і герметичними дверима; аварійний лаз.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Опалення: опалювальна польова піч (ОПП), печі іншого типу.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Освітлення: від акумуляторів, ліхтарів, свічок.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Повітрозабірна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труба для ФВА повинна бути забезпечена протипиловим фільтром.</w:t>
      </w:r>
    </w:p>
    <w:p w:rsidR="00D352AE" w:rsidRPr="002321F8" w:rsidRDefault="00D352AE" w:rsidP="00D352A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Pr="002321F8" w:rsidRDefault="00D352AE" w:rsidP="00D352AE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2514600" cy="3257550"/>
            <wp:effectExtent l="19050" t="0" r="0" b="0"/>
            <wp:docPr id="22" name="Рисунок 22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AE" w:rsidRPr="002321F8" w:rsidRDefault="00D352AE" w:rsidP="00D352A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Pr="002321F8" w:rsidRDefault="00D352AE" w:rsidP="00D352A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Мал. 53.13.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Фільтро-вентиляційний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агрегат (ФВА).</w:t>
      </w:r>
    </w:p>
    <w:p w:rsidR="00D352AE" w:rsidRPr="002321F8" w:rsidRDefault="00D352AE" w:rsidP="00D352AE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(1 – фільтри-поглиначі; 2 – повітропроводи; 3 – електродвигун вентилятора; 4 – ручний привід вентилятора)</w:t>
      </w:r>
    </w:p>
    <w:p w:rsidR="00D352AE" w:rsidRPr="002321F8" w:rsidRDefault="00D352AE" w:rsidP="00D352A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Pr="002321F8" w:rsidRDefault="00D352AE" w:rsidP="00D352A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Pr="002321F8" w:rsidRDefault="00D352AE" w:rsidP="00D352AE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Для командного складу розроблені збірно-розбірні сховища типу “Бункер” з металевих секцій, які монтуються в котловані та перекриваються ґрунтом.</w:t>
      </w:r>
    </w:p>
    <w:p w:rsidR="001A462E" w:rsidRDefault="001A462E">
      <w:pPr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br w:type="page"/>
      </w:r>
    </w:p>
    <w:p w:rsidR="00D352AE" w:rsidRPr="001A462E" w:rsidRDefault="00FF7DFA" w:rsidP="001A462E">
      <w:pPr>
        <w:pStyle w:val="a6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lastRenderedPageBreak/>
        <w:t>Додаток 4</w:t>
      </w:r>
    </w:p>
    <w:p w:rsidR="00D352AE" w:rsidRPr="00CC516C" w:rsidRDefault="00D352AE" w:rsidP="00D352AE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CC516C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Основні шкідливості в закритих захисних спорудах</w:t>
      </w:r>
    </w:p>
    <w:p w:rsidR="00D352AE" w:rsidRPr="002321F8" w:rsidRDefault="00D352AE" w:rsidP="001A46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Фізичні фактори: 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- несприятливий мікроклімат: низька радіаційна температура від стін (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грунт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, бетон), швидке підвищення температури і вологості повітря при заселенні людьми, мала рухомість повітря. У цих умовах збільшується до 70% віддача тепла радіацією (в нормі 43-45%), зменшується віддача тепла конвекцією і випаровуванням (піт виділяється, але не випаровується, а стікає, викликаючи холодову реакцію). Від високої вологості повітря на холодних стінах з’являється конденсат. При роботі вентиляції можливе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застудження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, особливо у малорухомих (поранені);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- збільшується кількість важких позитивних іонів, зменшується кількість негативних іонів у повітрі, що негативно діє на самопочуття людини;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- світловий голод при тривалому перебуванні у сховищі, особливо ультрафіолетової радіації;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- шум, вібрація від вентиляційних, силових систем, електричні, магнітні поля від останніх, перепади атмосферного тиску при різних режимах вентиляції.</w:t>
      </w:r>
    </w:p>
    <w:p w:rsidR="00D352AE" w:rsidRPr="002321F8" w:rsidRDefault="00D352AE" w:rsidP="001A462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Хімічні фактори: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-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недостаток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кисню та збільшення концентрації СО2 від людей і за рахунок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грунтового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повітря – воно бідніше киснем (14-15%), багатше вуглекислим газом (до 3 %). Слід додати, що вихід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грунтового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СО2 у повітря сховища підсилюється при зниженні атмосферного тиску, при опаленні сховища (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підсмоктуючий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ефект), при піднятті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грунтових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вод (дощі, розтавання снігів), при замерзанні поверхні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грунту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- випаровування сірководню, аміаку та інших газів від санвузлів, а також дезінфікуючих засобів (хлорного вапна, лізолу);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- виділення газів горіння пального (дизелі, опалення, кухня).</w:t>
      </w:r>
    </w:p>
    <w:p w:rsidR="00D352AE" w:rsidRPr="002321F8" w:rsidRDefault="00D352AE" w:rsidP="001A462E">
      <w:pPr>
        <w:pStyle w:val="a6"/>
        <w:numPr>
          <w:ilvl w:val="0"/>
          <w:numId w:val="4"/>
        </w:numPr>
        <w:tabs>
          <w:tab w:val="clear" w:pos="1069"/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Психоемоційне напруження: “сенсорний голод” (невідомість), або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пригнічуюча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інформація.</w:t>
      </w:r>
    </w:p>
    <w:p w:rsidR="00D352AE" w:rsidRPr="002321F8" w:rsidRDefault="00D352AE" w:rsidP="001A462E">
      <w:pPr>
        <w:pStyle w:val="a6"/>
        <w:numPr>
          <w:ilvl w:val="0"/>
          <w:numId w:val="4"/>
        </w:numPr>
        <w:tabs>
          <w:tab w:val="clear" w:pos="1069"/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Гіподинамія: вимушене положення тіла, тривала обмежена рухливість, яка викликає статичне стомлення.</w:t>
      </w:r>
    </w:p>
    <w:p w:rsidR="00D352AE" w:rsidRDefault="00D352AE" w:rsidP="001A462E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1A462E" w:rsidRPr="001A462E" w:rsidRDefault="001A462E" w:rsidP="001A462E">
      <w:pPr>
        <w:pStyle w:val="a6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1A462E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Додаток </w:t>
      </w:r>
      <w:r w:rsidR="00FF7DFA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5</w:t>
      </w:r>
    </w:p>
    <w:p w:rsidR="00D352AE" w:rsidRPr="00CC516C" w:rsidRDefault="00D352AE" w:rsidP="001A462E">
      <w:pPr>
        <w:pStyle w:val="a6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CC516C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Система </w:t>
      </w:r>
      <w:proofErr w:type="spellStart"/>
      <w:r w:rsidRPr="00CC516C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повітрозабезпечення</w:t>
      </w:r>
      <w:proofErr w:type="spellEnd"/>
      <w:r w:rsidRPr="00CC516C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закритих фортифікаційних споруд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Герметичні сховища можуть бути вентильовані і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невентильовані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. Вентильовані сховища забезпечуються різними типами фільтрів і системами активної припливної вентиляції.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Фільтри поділяють на:</w:t>
      </w:r>
    </w:p>
    <w:p w:rsidR="00D352AE" w:rsidRPr="002321F8" w:rsidRDefault="00D352AE" w:rsidP="001A46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фільтри  грубої очистки від пилу;</w:t>
      </w:r>
    </w:p>
    <w:p w:rsidR="00D352AE" w:rsidRPr="002321F8" w:rsidRDefault="00D352AE" w:rsidP="001A46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фільтри тонкої очистки від пилу;</w:t>
      </w:r>
    </w:p>
    <w:p w:rsidR="00D352AE" w:rsidRPr="002321F8" w:rsidRDefault="00D352AE" w:rsidP="001A46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фільтри масляної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самоочитстки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D352AE" w:rsidRPr="002321F8" w:rsidRDefault="00D352AE" w:rsidP="001A46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фільтри-поглиначі з адсорбентами для РР, ОР, БЗ.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Системи активної вентиляції:</w:t>
      </w:r>
    </w:p>
    <w:p w:rsidR="00D352AE" w:rsidRPr="002321F8" w:rsidRDefault="00D352AE" w:rsidP="001A46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фільтро-вентиляційні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комплекси ФВК-ПМ-1, 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ФВК-ПМ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-2 з двома і трьома, відповідно, фільтрами-поглиначами продуктивністю також відповідно 100 и 150 м3/годину (малюнок 4);</w:t>
      </w:r>
    </w:p>
    <w:p w:rsidR="00D352AE" w:rsidRPr="002321F8" w:rsidRDefault="00D352AE" w:rsidP="001A46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установки для регенерації повітря.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Режими вентиляції сховища: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- режим 1 – чиста вентиляція – подача повітря у сховище без фільтрації фільтрами-поглиначами, коли атмосферне повітря не забруднене (заселення сховища по сигналу тривоги);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- режим ΙΙ – фільтровентиляція – коли повітря фільтрується через ФВК, тобто повністю очищується;</w:t>
      </w:r>
    </w:p>
    <w:p w:rsidR="00D352AE" w:rsidRPr="002321F8" w:rsidRDefault="00D352AE" w:rsidP="001A462E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- режим ΙΙΙ – повна ізоляція – коли вентиляція вимикається і використовується запас повітря сховища, або повітря регенерується хімічним способом чи з запасів у балонах. Цей третій режим вентиляції вводиться при великому задимленні (пожежі), при напливі радіоактивної, газової, бактерійної “хмари” після застосування зброї масового ураження, при виході з ладу ФВК.</w:t>
      </w:r>
    </w:p>
    <w:p w:rsidR="00F50F58" w:rsidRPr="00F50F58" w:rsidRDefault="00F50F58" w:rsidP="00D352AE">
      <w:pPr>
        <w:tabs>
          <w:tab w:val="left" w:pos="5994"/>
        </w:tabs>
        <w:rPr>
          <w:lang w:val="uk-UA"/>
        </w:rPr>
      </w:pPr>
    </w:p>
    <w:tbl>
      <w:tblPr>
        <w:tblW w:w="939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1276"/>
        <w:gridCol w:w="1403"/>
        <w:gridCol w:w="1689"/>
        <w:gridCol w:w="949"/>
      </w:tblGrid>
      <w:tr w:rsidR="00F50F58" w:rsidRPr="002321F8" w:rsidTr="00F50F58">
        <w:trPr>
          <w:cantSplit/>
          <w:tblHeader/>
        </w:trPr>
        <w:tc>
          <w:tcPr>
            <w:tcW w:w="2943" w:type="dxa"/>
            <w:vMerge w:val="restart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Тип сховища</w:t>
            </w:r>
          </w:p>
        </w:tc>
        <w:tc>
          <w:tcPr>
            <w:tcW w:w="1134" w:type="dxa"/>
            <w:vMerge w:val="restart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Площа, м2</w:t>
            </w:r>
          </w:p>
        </w:tc>
        <w:tc>
          <w:tcPr>
            <w:tcW w:w="1276" w:type="dxa"/>
            <w:vMerge w:val="restart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Кубатура, м3</w:t>
            </w:r>
          </w:p>
        </w:tc>
        <w:tc>
          <w:tcPr>
            <w:tcW w:w="4041" w:type="dxa"/>
            <w:gridSpan w:val="3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ГДК СО2 при різних режимах вентиляції, %</w:t>
            </w:r>
          </w:p>
        </w:tc>
      </w:tr>
      <w:tr w:rsidR="00F50F58" w:rsidRPr="002321F8" w:rsidTr="00F50F58">
        <w:trPr>
          <w:cantSplit/>
          <w:tblHeader/>
        </w:trPr>
        <w:tc>
          <w:tcPr>
            <w:tcW w:w="2943" w:type="dxa"/>
            <w:vMerge/>
          </w:tcPr>
          <w:p w:rsidR="00F50F58" w:rsidRPr="002321F8" w:rsidRDefault="00F50F58" w:rsidP="002F02D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50F58" w:rsidRPr="002321F8" w:rsidRDefault="00F50F58" w:rsidP="002F02D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F50F58" w:rsidRPr="002321F8" w:rsidRDefault="00F50F58" w:rsidP="002F02D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Ι</w:t>
            </w:r>
          </w:p>
        </w:tc>
        <w:tc>
          <w:tcPr>
            <w:tcW w:w="1689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ΙΙ</w:t>
            </w:r>
          </w:p>
        </w:tc>
        <w:tc>
          <w:tcPr>
            <w:tcW w:w="949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ΙΙΙ</w:t>
            </w:r>
          </w:p>
        </w:tc>
      </w:tr>
      <w:tr w:rsidR="00F50F58" w:rsidRPr="002321F8" w:rsidTr="00F50F58">
        <w:tc>
          <w:tcPr>
            <w:tcW w:w="2943" w:type="dxa"/>
          </w:tcPr>
          <w:p w:rsidR="00F50F58" w:rsidRPr="002321F8" w:rsidRDefault="00F50F58" w:rsidP="002F02D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Довготривалі спеціальні сховища</w:t>
            </w:r>
          </w:p>
        </w:tc>
        <w:tc>
          <w:tcPr>
            <w:tcW w:w="1134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10</w:t>
            </w:r>
          </w:p>
        </w:tc>
        <w:tc>
          <w:tcPr>
            <w:tcW w:w="1403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0,5</w:t>
            </w:r>
          </w:p>
        </w:tc>
        <w:tc>
          <w:tcPr>
            <w:tcW w:w="1689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</w:t>
            </w:r>
          </w:p>
        </w:tc>
        <w:tc>
          <w:tcPr>
            <w:tcW w:w="949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</w:t>
            </w:r>
          </w:p>
        </w:tc>
      </w:tr>
      <w:tr w:rsidR="00F50F58" w:rsidRPr="002321F8" w:rsidTr="00F50F58">
        <w:tc>
          <w:tcPr>
            <w:tcW w:w="2943" w:type="dxa"/>
          </w:tcPr>
          <w:p w:rsidR="00F50F58" w:rsidRPr="002321F8" w:rsidRDefault="00F50F58" w:rsidP="002F02D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Військові сховища польового типу</w:t>
            </w:r>
          </w:p>
        </w:tc>
        <w:tc>
          <w:tcPr>
            <w:tcW w:w="1134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0,8-2</w:t>
            </w:r>
          </w:p>
        </w:tc>
        <w:tc>
          <w:tcPr>
            <w:tcW w:w="1276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1,5-4</w:t>
            </w:r>
          </w:p>
        </w:tc>
        <w:tc>
          <w:tcPr>
            <w:tcW w:w="1403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</w:t>
            </w:r>
          </w:p>
        </w:tc>
        <w:tc>
          <w:tcPr>
            <w:tcW w:w="1689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</w:t>
            </w:r>
          </w:p>
        </w:tc>
        <w:tc>
          <w:tcPr>
            <w:tcW w:w="949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</w:t>
            </w:r>
          </w:p>
        </w:tc>
      </w:tr>
      <w:tr w:rsidR="00F50F58" w:rsidRPr="002321F8" w:rsidTr="00F50F58">
        <w:tc>
          <w:tcPr>
            <w:tcW w:w="2943" w:type="dxa"/>
          </w:tcPr>
          <w:p w:rsidR="00F50F58" w:rsidRPr="002321F8" w:rsidRDefault="00F50F58" w:rsidP="002F02D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Сховища цивільної оборони</w:t>
            </w:r>
          </w:p>
        </w:tc>
        <w:tc>
          <w:tcPr>
            <w:tcW w:w="1134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0,5-1</w:t>
            </w:r>
          </w:p>
        </w:tc>
        <w:tc>
          <w:tcPr>
            <w:tcW w:w="1276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1-2</w:t>
            </w:r>
          </w:p>
        </w:tc>
        <w:tc>
          <w:tcPr>
            <w:tcW w:w="1403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</w:t>
            </w:r>
          </w:p>
        </w:tc>
        <w:tc>
          <w:tcPr>
            <w:tcW w:w="1689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</w:t>
            </w:r>
          </w:p>
        </w:tc>
        <w:tc>
          <w:tcPr>
            <w:tcW w:w="949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</w:t>
            </w:r>
          </w:p>
        </w:tc>
      </w:tr>
      <w:tr w:rsidR="00F50F58" w:rsidRPr="002321F8" w:rsidTr="00F50F58">
        <w:tc>
          <w:tcPr>
            <w:tcW w:w="2943" w:type="dxa"/>
          </w:tcPr>
          <w:p w:rsidR="00F50F58" w:rsidRPr="002321F8" w:rsidRDefault="00F50F58" w:rsidP="002F02D7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689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949" w:type="dxa"/>
            <w:vAlign w:val="center"/>
          </w:tcPr>
          <w:p w:rsidR="00F50F58" w:rsidRPr="002321F8" w:rsidRDefault="00F50F58" w:rsidP="002F02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</w:tbl>
    <w:p w:rsidR="00F50F58" w:rsidRPr="002321F8" w:rsidRDefault="00F50F58" w:rsidP="00F50F58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D352AE" w:rsidRDefault="00D352AE" w:rsidP="00D352AE">
      <w:pPr>
        <w:tabs>
          <w:tab w:val="left" w:pos="5994"/>
        </w:tabs>
        <w:rPr>
          <w:lang w:val="uk-UA"/>
        </w:rPr>
      </w:pPr>
    </w:p>
    <w:p w:rsidR="00F50F58" w:rsidRDefault="00F50F58" w:rsidP="00D352AE">
      <w:pPr>
        <w:tabs>
          <w:tab w:val="left" w:pos="5994"/>
        </w:tabs>
        <w:rPr>
          <w:lang w:val="uk-UA"/>
        </w:rPr>
      </w:pPr>
    </w:p>
    <w:p w:rsidR="001D2DC6" w:rsidRPr="001D2DC6" w:rsidRDefault="00F50F58" w:rsidP="001D2DC6">
      <w:pPr>
        <w:pStyle w:val="2"/>
        <w:rPr>
          <w:b w:val="0"/>
          <w:color w:val="auto"/>
        </w:rPr>
      </w:pPr>
      <w:r>
        <w:br w:type="column"/>
      </w:r>
      <w:r>
        <w:rPr>
          <w:b w:val="0"/>
          <w:color w:val="auto"/>
        </w:rPr>
        <w:lastRenderedPageBreak/>
        <w:t>Санітарні норми мікроклімату схови</w:t>
      </w:r>
      <w:r w:rsidR="001D2DC6">
        <w:rPr>
          <w:b w:val="0"/>
          <w:color w:val="auto"/>
        </w:rPr>
        <w:t>щ</w:t>
      </w:r>
    </w:p>
    <w:p w:rsidR="001D2DC6" w:rsidRPr="001D2DC6" w:rsidRDefault="001D2DC6" w:rsidP="001D2DC6">
      <w:pPr>
        <w:rPr>
          <w:lang w:val="en-US"/>
        </w:rPr>
      </w:pPr>
    </w:p>
    <w:p w:rsidR="00F50F58" w:rsidRPr="002321F8" w:rsidRDefault="00F50F58" w:rsidP="00F50F58">
      <w:pPr>
        <w:ind w:left="709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tbl>
      <w:tblPr>
        <w:tblpPr w:leftFromText="180" w:rightFromText="180" w:horzAnchor="margin" w:tblpXSpec="center" w:tblpY="335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2410"/>
        <w:gridCol w:w="1948"/>
      </w:tblGrid>
      <w:tr w:rsidR="00F50F58" w:rsidRPr="002321F8" w:rsidTr="00F50F58">
        <w:tc>
          <w:tcPr>
            <w:tcW w:w="3794" w:type="dxa"/>
          </w:tcPr>
          <w:p w:rsidR="00F50F58" w:rsidRPr="002321F8" w:rsidRDefault="00F50F58" w:rsidP="00F50F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Показники мікроклімату</w:t>
            </w:r>
          </w:p>
        </w:tc>
        <w:tc>
          <w:tcPr>
            <w:tcW w:w="1984" w:type="dxa"/>
            <w:vAlign w:val="center"/>
          </w:tcPr>
          <w:p w:rsidR="00F50F58" w:rsidRPr="002321F8" w:rsidRDefault="00F50F58" w:rsidP="00F50F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режим Ι</w:t>
            </w:r>
          </w:p>
        </w:tc>
        <w:tc>
          <w:tcPr>
            <w:tcW w:w="2410" w:type="dxa"/>
            <w:vAlign w:val="center"/>
          </w:tcPr>
          <w:p w:rsidR="00F50F58" w:rsidRPr="002321F8" w:rsidRDefault="00F50F58" w:rsidP="00F50F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режим ΙΙ</w:t>
            </w:r>
          </w:p>
        </w:tc>
        <w:tc>
          <w:tcPr>
            <w:tcW w:w="1948" w:type="dxa"/>
            <w:vAlign w:val="center"/>
          </w:tcPr>
          <w:p w:rsidR="00F50F58" w:rsidRPr="002321F8" w:rsidRDefault="00F50F58" w:rsidP="00F50F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режим ΙΙΙ</w:t>
            </w:r>
          </w:p>
        </w:tc>
      </w:tr>
      <w:tr w:rsidR="00F50F58" w:rsidRPr="002321F8" w:rsidTr="00F50F58">
        <w:trPr>
          <w:trHeight w:val="597"/>
        </w:trPr>
        <w:tc>
          <w:tcPr>
            <w:tcW w:w="3794" w:type="dxa"/>
          </w:tcPr>
          <w:p w:rsidR="00F50F58" w:rsidRPr="002321F8" w:rsidRDefault="00F50F58" w:rsidP="00F50F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Максимальна температура повітря</w:t>
            </w:r>
          </w:p>
        </w:tc>
        <w:tc>
          <w:tcPr>
            <w:tcW w:w="1984" w:type="dxa"/>
            <w:vAlign w:val="center"/>
          </w:tcPr>
          <w:p w:rsidR="00F50F58" w:rsidRPr="002321F8" w:rsidRDefault="00F50F58" w:rsidP="00F50F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28</w:t>
            </w: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sym w:font="Symbol" w:char="F0B0"/>
            </w: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</w:t>
            </w:r>
          </w:p>
        </w:tc>
        <w:tc>
          <w:tcPr>
            <w:tcW w:w="2410" w:type="dxa"/>
            <w:vAlign w:val="center"/>
          </w:tcPr>
          <w:p w:rsidR="00F50F58" w:rsidRPr="002321F8" w:rsidRDefault="00F50F58" w:rsidP="00F50F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30</w:t>
            </w: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sym w:font="Symbol" w:char="F0B0"/>
            </w: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</w:t>
            </w:r>
          </w:p>
        </w:tc>
        <w:tc>
          <w:tcPr>
            <w:tcW w:w="1948" w:type="dxa"/>
            <w:vAlign w:val="center"/>
          </w:tcPr>
          <w:p w:rsidR="00F50F58" w:rsidRPr="002321F8" w:rsidRDefault="00F50F58" w:rsidP="00F50F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32</w:t>
            </w: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sym w:font="Symbol" w:char="F0B0"/>
            </w: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</w:t>
            </w:r>
          </w:p>
        </w:tc>
      </w:tr>
      <w:tr w:rsidR="00F50F58" w:rsidRPr="002321F8" w:rsidTr="00F50F58">
        <w:tc>
          <w:tcPr>
            <w:tcW w:w="3794" w:type="dxa"/>
          </w:tcPr>
          <w:p w:rsidR="00F50F58" w:rsidRPr="002321F8" w:rsidRDefault="00F50F58" w:rsidP="00F50F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Допустима вологість повітря</w:t>
            </w:r>
          </w:p>
        </w:tc>
        <w:tc>
          <w:tcPr>
            <w:tcW w:w="1984" w:type="dxa"/>
            <w:vAlign w:val="center"/>
          </w:tcPr>
          <w:p w:rsidR="00F50F58" w:rsidRPr="002321F8" w:rsidRDefault="00F50F58" w:rsidP="00F50F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75%</w:t>
            </w:r>
          </w:p>
        </w:tc>
        <w:tc>
          <w:tcPr>
            <w:tcW w:w="2410" w:type="dxa"/>
            <w:vAlign w:val="center"/>
          </w:tcPr>
          <w:p w:rsidR="00F50F58" w:rsidRPr="002321F8" w:rsidRDefault="00F50F58" w:rsidP="00F50F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80%</w:t>
            </w:r>
          </w:p>
        </w:tc>
        <w:tc>
          <w:tcPr>
            <w:tcW w:w="1948" w:type="dxa"/>
            <w:vAlign w:val="center"/>
          </w:tcPr>
          <w:p w:rsidR="00F50F58" w:rsidRPr="002321F8" w:rsidRDefault="00F50F58" w:rsidP="00F50F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80%</w:t>
            </w:r>
          </w:p>
        </w:tc>
      </w:tr>
      <w:tr w:rsidR="00F50F58" w:rsidRPr="002321F8" w:rsidTr="00F50F58">
        <w:tc>
          <w:tcPr>
            <w:tcW w:w="3794" w:type="dxa"/>
          </w:tcPr>
          <w:p w:rsidR="00F50F58" w:rsidRPr="002321F8" w:rsidRDefault="00F50F58" w:rsidP="00F50F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Еквівалентно-ефективна температура</w:t>
            </w:r>
          </w:p>
        </w:tc>
        <w:tc>
          <w:tcPr>
            <w:tcW w:w="1984" w:type="dxa"/>
            <w:vAlign w:val="center"/>
          </w:tcPr>
          <w:p w:rsidR="00F50F58" w:rsidRPr="002321F8" w:rsidRDefault="00F50F58" w:rsidP="00F50F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19</w:t>
            </w:r>
            <w:r w:rsidRPr="001A462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uk-UA"/>
              </w:rPr>
              <w:t>0</w:t>
            </w: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ЕТ</w:t>
            </w:r>
          </w:p>
        </w:tc>
        <w:tc>
          <w:tcPr>
            <w:tcW w:w="2410" w:type="dxa"/>
            <w:vAlign w:val="center"/>
          </w:tcPr>
          <w:p w:rsidR="00F50F58" w:rsidRPr="002321F8" w:rsidRDefault="00F50F58" w:rsidP="00F50F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20</w:t>
            </w:r>
            <w:r w:rsidRPr="001A462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uk-UA"/>
              </w:rPr>
              <w:t>0</w:t>
            </w: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ЕТ</w:t>
            </w:r>
          </w:p>
        </w:tc>
        <w:tc>
          <w:tcPr>
            <w:tcW w:w="1948" w:type="dxa"/>
            <w:vAlign w:val="center"/>
          </w:tcPr>
          <w:p w:rsidR="00F50F58" w:rsidRPr="002321F8" w:rsidRDefault="00F50F58" w:rsidP="00F50F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21,5</w:t>
            </w:r>
            <w:r w:rsidRPr="001A462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val="uk-UA"/>
              </w:rPr>
              <w:t>0</w:t>
            </w:r>
            <w:r w:rsidRPr="002321F8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ЕТ</w:t>
            </w:r>
          </w:p>
        </w:tc>
      </w:tr>
    </w:tbl>
    <w:p w:rsidR="000D6AB1" w:rsidRPr="001A462E" w:rsidRDefault="00FF7DFA" w:rsidP="000D6AB1">
      <w:pPr>
        <w:ind w:left="709"/>
        <w:jc w:val="right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Додаток 6</w:t>
      </w:r>
      <w:bookmarkStart w:id="0" w:name="_GoBack"/>
      <w:bookmarkEnd w:id="0"/>
    </w:p>
    <w:p w:rsidR="000D6AB1" w:rsidRPr="00584DEF" w:rsidRDefault="000D6AB1" w:rsidP="001A462E">
      <w:pPr>
        <w:pStyle w:val="21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584DE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Формули для розрахунку умов перебування в закритих фортифікаційних спорудах (кубатури, об’єму вентиляції та ін.)</w:t>
      </w:r>
    </w:p>
    <w:p w:rsidR="000D6AB1" w:rsidRPr="002321F8" w:rsidRDefault="000D6AB1" w:rsidP="000D6A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0D6AB1" w:rsidRDefault="000D6AB1" w:rsidP="000D6A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Розрахунки по накопиченню вуглекислого газу:</w:t>
      </w:r>
    </w:p>
    <w:p w:rsidR="001A462E" w:rsidRPr="002321F8" w:rsidRDefault="001A462E" w:rsidP="001A462E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0D6AB1" w:rsidRPr="002321F8" w:rsidRDefault="000D6AB1" w:rsidP="000D6AB1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V = </w:t>
      </w: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object w:dxaOrig="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32.65pt" o:ole="" fillcolor="window">
            <v:imagedata r:id="rId19" o:title=""/>
          </v:shape>
          <o:OLEObject Type="Embed" ProgID="Equation.3" ShapeID="_x0000_i1025" DrawAspect="Content" ObjectID="_1489397223" r:id="rId20"/>
        </w:object>
      </w: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</w:p>
    <w:p w:rsidR="000D6AB1" w:rsidRPr="002321F8" w:rsidRDefault="000D6AB1" w:rsidP="001A4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де: V  - об’єм сховища, м3 або необхідний об’єм вентиляції, м3/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год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;</w:t>
      </w:r>
    </w:p>
    <w:p w:rsidR="000D6AB1" w:rsidRPr="002321F8" w:rsidRDefault="000D6AB1" w:rsidP="001A46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K – кількість СО2, що виділяється однією о</w:t>
      </w:r>
      <w:r w:rsidR="001A462E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собою за годину (під час сну 16 </w:t>
      </w:r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л/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год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, сидіння – 20 л/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год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, фізичної роботи – до 50 л/</w:t>
      </w:r>
      <w:proofErr w:type="spellStart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год</w:t>
      </w:r>
      <w:proofErr w:type="spellEnd"/>
      <w:r w:rsidRPr="002321F8">
        <w:rPr>
          <w:rFonts w:ascii="Times New Roman" w:eastAsia="Times New Roman" w:hAnsi="Times New Roman" w:cs="Times New Roman"/>
          <w:sz w:val="28"/>
          <w:szCs w:val="20"/>
          <w:lang w:val="uk-UA"/>
        </w:rPr>
        <w:t>);</w:t>
      </w:r>
    </w:p>
    <w:p w:rsidR="000D6AB1" w:rsidRPr="002321F8" w:rsidRDefault="000D6AB1" w:rsidP="000D6AB1">
      <w:pPr>
        <w:pStyle w:val="a6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F50F58" w:rsidRPr="00D352AE" w:rsidRDefault="00F50F58" w:rsidP="00D352AE">
      <w:pPr>
        <w:tabs>
          <w:tab w:val="left" w:pos="5994"/>
        </w:tabs>
        <w:rPr>
          <w:lang w:val="uk-UA"/>
        </w:rPr>
      </w:pPr>
    </w:p>
    <w:sectPr w:rsidR="00F50F58" w:rsidRPr="00D352AE" w:rsidSect="00633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DA6"/>
    <w:multiLevelType w:val="multilevel"/>
    <w:tmpl w:val="D0222EA6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E53CA"/>
    <w:multiLevelType w:val="multilevel"/>
    <w:tmpl w:val="5DFCF0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77302"/>
    <w:multiLevelType w:val="singleLevel"/>
    <w:tmpl w:val="AAE83AFC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A5C0188"/>
    <w:multiLevelType w:val="singleLevel"/>
    <w:tmpl w:val="EA0EDF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DC551A7"/>
    <w:multiLevelType w:val="singleLevel"/>
    <w:tmpl w:val="8812A606"/>
    <w:lvl w:ilvl="0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5">
    <w:nsid w:val="37905A64"/>
    <w:multiLevelType w:val="multilevel"/>
    <w:tmpl w:val="9970FD8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C1605E"/>
    <w:multiLevelType w:val="hybridMultilevel"/>
    <w:tmpl w:val="3AE02CF4"/>
    <w:lvl w:ilvl="0" w:tplc="88DE4CE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4C092FB0"/>
    <w:multiLevelType w:val="singleLevel"/>
    <w:tmpl w:val="5D46AE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0FB0DEC"/>
    <w:multiLevelType w:val="multilevel"/>
    <w:tmpl w:val="3B8A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5D52B1"/>
    <w:multiLevelType w:val="singleLevel"/>
    <w:tmpl w:val="6898FF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0">
    <w:nsid w:val="7E8B62A5"/>
    <w:multiLevelType w:val="multilevel"/>
    <w:tmpl w:val="53822CFA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4E"/>
    <w:rsid w:val="000D6AB1"/>
    <w:rsid w:val="001272C2"/>
    <w:rsid w:val="001349DD"/>
    <w:rsid w:val="00142810"/>
    <w:rsid w:val="00177DF0"/>
    <w:rsid w:val="001A462E"/>
    <w:rsid w:val="001D2DC6"/>
    <w:rsid w:val="001E6377"/>
    <w:rsid w:val="002468A4"/>
    <w:rsid w:val="002F02D7"/>
    <w:rsid w:val="00352442"/>
    <w:rsid w:val="003E3688"/>
    <w:rsid w:val="00402FFC"/>
    <w:rsid w:val="004B4D9D"/>
    <w:rsid w:val="00633B4E"/>
    <w:rsid w:val="006D1008"/>
    <w:rsid w:val="0091639B"/>
    <w:rsid w:val="0092033B"/>
    <w:rsid w:val="009C4438"/>
    <w:rsid w:val="00A06271"/>
    <w:rsid w:val="00B91304"/>
    <w:rsid w:val="00C3755D"/>
    <w:rsid w:val="00C429A3"/>
    <w:rsid w:val="00C97332"/>
    <w:rsid w:val="00CA7665"/>
    <w:rsid w:val="00D352AE"/>
    <w:rsid w:val="00D44F3B"/>
    <w:rsid w:val="00E00F79"/>
    <w:rsid w:val="00E02F13"/>
    <w:rsid w:val="00F50F58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0F58"/>
    <w:pPr>
      <w:keepNext/>
      <w:spacing w:after="0" w:line="240" w:lineRule="auto"/>
      <w:ind w:left="709"/>
      <w:jc w:val="center"/>
      <w:outlineLvl w:val="1"/>
    </w:pPr>
    <w:rPr>
      <w:rFonts w:ascii="Times New Roman" w:eastAsia="Times New Roman" w:hAnsi="Times New Roman" w:cs="Times New Roman"/>
      <w:b/>
      <w:color w:val="00008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3B4E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80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33B4E"/>
    <w:rPr>
      <w:rFonts w:ascii="Times New Roman" w:eastAsia="Times New Roman" w:hAnsi="Times New Roman" w:cs="Times New Roman"/>
      <w:color w:val="000080"/>
      <w:sz w:val="28"/>
      <w:szCs w:val="20"/>
      <w:lang w:val="uk-UA"/>
    </w:rPr>
  </w:style>
  <w:style w:type="table" w:styleId="a5">
    <w:name w:val="Table Grid"/>
    <w:basedOn w:val="a1"/>
    <w:rsid w:val="009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D352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352AE"/>
  </w:style>
  <w:style w:type="paragraph" w:styleId="a8">
    <w:name w:val="Balloon Text"/>
    <w:basedOn w:val="a"/>
    <w:link w:val="a9"/>
    <w:uiPriority w:val="99"/>
    <w:semiHidden/>
    <w:unhideWhenUsed/>
    <w:rsid w:val="00D3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2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50F58"/>
    <w:rPr>
      <w:rFonts w:ascii="Times New Roman" w:eastAsia="Times New Roman" w:hAnsi="Times New Roman" w:cs="Times New Roman"/>
      <w:b/>
      <w:color w:val="000080"/>
      <w:sz w:val="28"/>
      <w:szCs w:val="20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0D6A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6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0F58"/>
    <w:pPr>
      <w:keepNext/>
      <w:spacing w:after="0" w:line="240" w:lineRule="auto"/>
      <w:ind w:left="709"/>
      <w:jc w:val="center"/>
      <w:outlineLvl w:val="1"/>
    </w:pPr>
    <w:rPr>
      <w:rFonts w:ascii="Times New Roman" w:eastAsia="Times New Roman" w:hAnsi="Times New Roman" w:cs="Times New Roman"/>
      <w:b/>
      <w:color w:val="00008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3B4E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80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33B4E"/>
    <w:rPr>
      <w:rFonts w:ascii="Times New Roman" w:eastAsia="Times New Roman" w:hAnsi="Times New Roman" w:cs="Times New Roman"/>
      <w:color w:val="000080"/>
      <w:sz w:val="28"/>
      <w:szCs w:val="20"/>
      <w:lang w:val="uk-UA"/>
    </w:rPr>
  </w:style>
  <w:style w:type="table" w:styleId="a5">
    <w:name w:val="Table Grid"/>
    <w:basedOn w:val="a1"/>
    <w:rsid w:val="009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D352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352AE"/>
  </w:style>
  <w:style w:type="paragraph" w:styleId="a8">
    <w:name w:val="Balloon Text"/>
    <w:basedOn w:val="a"/>
    <w:link w:val="a9"/>
    <w:uiPriority w:val="99"/>
    <w:semiHidden/>
    <w:unhideWhenUsed/>
    <w:rsid w:val="00D3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2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50F58"/>
    <w:rPr>
      <w:rFonts w:ascii="Times New Roman" w:eastAsia="Times New Roman" w:hAnsi="Times New Roman" w:cs="Times New Roman"/>
      <w:b/>
      <w:color w:val="000080"/>
      <w:sz w:val="28"/>
      <w:szCs w:val="20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0D6A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B35F-616E-4CE0-B825-CF224DB7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BEST</cp:lastModifiedBy>
  <cp:revision>3</cp:revision>
  <dcterms:created xsi:type="dcterms:W3CDTF">2015-04-01T09:40:00Z</dcterms:created>
  <dcterms:modified xsi:type="dcterms:W3CDTF">2015-04-01T09:40:00Z</dcterms:modified>
</cp:coreProperties>
</file>